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2E2AA" w14:textId="77777777" w:rsidR="00C44C61" w:rsidRDefault="00F32D8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32"/>
          <w:u w:val="none"/>
          <w:lang w:val="en-CA" w:eastAsia="en-CA" w:bidi="en-CA"/>
        </w:rPr>
      </w:pPr>
      <w:bookmarkStart w:id="0" w:name="_GoBack"/>
      <w:bookmarkEnd w:id="0"/>
      <w:r>
        <w:rPr>
          <w:rFonts w:ascii="Arial" w:eastAsia="Arial" w:hAnsi="Arial" w:cs="Arial"/>
          <w:sz w:val="32"/>
          <w:u w:val="none"/>
          <w:lang w:val="en-CA" w:eastAsia="en-CA" w:bidi="en-CA"/>
        </w:rPr>
        <w:t>WEBSITE DESIGN CONSULTATION AGREEMENT</w:t>
      </w:r>
    </w:p>
    <w:p w14:paraId="2A7E6462" w14:textId="77777777" w:rsidR="00C44C61" w:rsidRDefault="00C44C6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CA" w:eastAsia="en-CA" w:bidi="en-CA"/>
        </w:rPr>
      </w:pPr>
    </w:p>
    <w:p w14:paraId="4DDDC829"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5054AE73"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5BB55EA6" w14:textId="7A6133D4"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This Website Design Consultation Agreement (the “Agreement”) </w:t>
      </w:r>
      <w:r w:rsidR="002C3803">
        <w:rPr>
          <w:rFonts w:ascii="Arial" w:eastAsia="Arial" w:hAnsi="Arial" w:cs="Arial"/>
          <w:sz w:val="20"/>
          <w:lang w:val="en-US" w:eastAsia="en-US" w:bidi="en-US"/>
        </w:rPr>
        <w:t xml:space="preserve">takes effect on </w:t>
      </w:r>
      <w:r>
        <w:rPr>
          <w:rFonts w:ascii="Arial" w:eastAsia="Arial" w:hAnsi="Arial" w:cs="Arial"/>
          <w:sz w:val="20"/>
          <w:lang w:val="en-US" w:eastAsia="en-US" w:bidi="en-US"/>
        </w:rPr>
        <w:t>[DATE],</w:t>
      </w:r>
    </w:p>
    <w:p w14:paraId="57FCDD38"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ABFA229"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4BCB930" w14:textId="77777777" w:rsidR="00C44C61" w:rsidRDefault="00F32D8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r>
        <w:rPr>
          <w:rFonts w:ascii="Arial" w:eastAsia="Arial" w:hAnsi="Arial" w:cs="Arial"/>
          <w:b/>
          <w:sz w:val="20"/>
          <w:lang w:val="en-CA" w:eastAsia="en-CA" w:bidi="en-CA"/>
        </w:rPr>
        <w:t>BETWEEN:</w:t>
      </w:r>
      <w:r>
        <w:rPr>
          <w:rFonts w:ascii="Arial" w:eastAsia="Arial" w:hAnsi="Arial" w:cs="Arial"/>
          <w:b/>
          <w:sz w:val="20"/>
          <w:lang w:val="en-CA" w:eastAsia="en-CA" w:bidi="en-CA"/>
        </w:rPr>
        <w:tab/>
      </w:r>
      <w:r>
        <w:rPr>
          <w:rFonts w:ascii="Arial" w:eastAsia="Arial" w:hAnsi="Arial" w:cs="Arial"/>
          <w:b/>
          <w:sz w:val="20"/>
          <w:lang w:val="en-US" w:eastAsia="en-US" w:bidi="en-US"/>
        </w:rPr>
        <w:t>[CONSULTANT NAME]</w:t>
      </w:r>
      <w:r>
        <w:rPr>
          <w:rFonts w:ascii="Arial" w:eastAsia="Arial" w:hAnsi="Arial" w:cs="Arial"/>
          <w:sz w:val="20"/>
          <w:lang w:val="en-US" w:eastAsia="en-US" w:bidi="en-US"/>
        </w:rPr>
        <w:t xml:space="preserve"> (the "Consultant"),</w:t>
      </w:r>
      <w:r>
        <w:rPr>
          <w:rFonts w:ascii="Arial" w:eastAsia="Arial" w:hAnsi="Arial" w:cs="Arial"/>
          <w:sz w:val="20"/>
          <w:lang w:val="en-CA" w:eastAsia="en-CA" w:bidi="en-CA"/>
        </w:rPr>
        <w:t xml:space="preserve"> a co</w:t>
      </w:r>
      <w:r w:rsidR="00DD1832">
        <w:rPr>
          <w:rFonts w:ascii="Arial" w:eastAsia="Arial" w:hAnsi="Arial" w:cs="Arial"/>
          <w:sz w:val="20"/>
          <w:lang w:val="en-CA" w:eastAsia="en-CA" w:bidi="en-CA"/>
        </w:rPr>
        <w:t>mpany</w:t>
      </w:r>
      <w:r w:rsidR="00FF3D44">
        <w:rPr>
          <w:rFonts w:ascii="Arial" w:eastAsia="Arial" w:hAnsi="Arial" w:cs="Arial"/>
          <w:sz w:val="20"/>
          <w:lang w:val="en-CA" w:eastAsia="en-CA" w:bidi="en-CA"/>
        </w:rPr>
        <w:t xml:space="preserve"> organised </w:t>
      </w:r>
      <w:r>
        <w:rPr>
          <w:rFonts w:ascii="Arial" w:eastAsia="Arial" w:hAnsi="Arial" w:cs="Arial"/>
          <w:sz w:val="20"/>
          <w:lang w:val="en-CA" w:eastAsia="en-CA" w:bidi="en-CA"/>
        </w:rPr>
        <w:t>and existing under the laws of [STATE/PROVINCE], with its head office located at:</w:t>
      </w:r>
    </w:p>
    <w:p w14:paraId="17194C6B"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956084" w14:textId="77777777" w:rsidR="00C44C61" w:rsidRDefault="00F32D8F">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lang w:val="en-US" w:eastAsia="en-US" w:bidi="en-US"/>
        </w:rPr>
      </w:pPr>
      <w:r>
        <w:rPr>
          <w:rFonts w:ascii="Arial" w:eastAsia="Arial" w:hAnsi="Arial" w:cs="Arial"/>
          <w:sz w:val="20"/>
          <w:lang w:val="en-US" w:eastAsia="en-US" w:bidi="en-US"/>
        </w:rPr>
        <w:tab/>
        <w:t>[COMPLETE ADDRESS]</w:t>
      </w:r>
    </w:p>
    <w:p w14:paraId="3DA471E8"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B2B5D5"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F6A371" w14:textId="77777777" w:rsidR="00C44C61" w:rsidRDefault="00F32D8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[YOUR COMPANY NAME]</w:t>
      </w:r>
      <w:r>
        <w:rPr>
          <w:rFonts w:ascii="Arial" w:eastAsia="Arial" w:hAnsi="Arial" w:cs="Arial"/>
          <w:sz w:val="20"/>
          <w:lang w:val="en-US" w:eastAsia="en-US" w:bidi="en-US"/>
        </w:rPr>
        <w:t xml:space="preserve"> (the "Customer"),</w:t>
      </w:r>
      <w:r>
        <w:rPr>
          <w:rFonts w:ascii="Arial" w:eastAsia="Arial" w:hAnsi="Arial" w:cs="Arial"/>
          <w:sz w:val="20"/>
          <w:lang w:val="en-CA" w:eastAsia="en-CA" w:bidi="en-CA"/>
        </w:rPr>
        <w:t xml:space="preserve"> a co</w:t>
      </w:r>
      <w:r w:rsidR="00DD1832">
        <w:rPr>
          <w:rFonts w:ascii="Arial" w:eastAsia="Arial" w:hAnsi="Arial" w:cs="Arial"/>
          <w:sz w:val="20"/>
          <w:lang w:val="en-CA" w:eastAsia="en-CA" w:bidi="en-CA"/>
        </w:rPr>
        <w:t>mpany</w:t>
      </w:r>
      <w:r w:rsidR="00FF3D44">
        <w:rPr>
          <w:rFonts w:ascii="Arial" w:eastAsia="Arial" w:hAnsi="Arial" w:cs="Arial"/>
          <w:sz w:val="20"/>
          <w:lang w:val="en-CA" w:eastAsia="en-CA" w:bidi="en-CA"/>
        </w:rPr>
        <w:t xml:space="preserve"> organised </w:t>
      </w:r>
      <w:r>
        <w:rPr>
          <w:rFonts w:ascii="Arial" w:eastAsia="Arial" w:hAnsi="Arial" w:cs="Arial"/>
          <w:sz w:val="20"/>
          <w:lang w:val="en-CA" w:eastAsia="en-CA" w:bidi="en-CA"/>
        </w:rPr>
        <w:t>and existing under the laws of [STATE/PROVINCE], with its head office located at:</w:t>
      </w:r>
    </w:p>
    <w:p w14:paraId="52E8F194" w14:textId="77777777" w:rsidR="00C44C61" w:rsidRDefault="00C44C6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u w:val="single"/>
          <w:lang w:val="en-US" w:eastAsia="en-US" w:bidi="en-US"/>
        </w:rPr>
      </w:pPr>
    </w:p>
    <w:p w14:paraId="4D889833" w14:textId="77777777" w:rsidR="00C44C61" w:rsidRDefault="00F32D8F">
      <w:pPr>
        <w:pStyle w:val="PlainText"/>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lang w:val="en-US" w:eastAsia="en-US" w:bidi="en-US"/>
        </w:rPr>
      </w:pPr>
      <w:r>
        <w:rPr>
          <w:rFonts w:ascii="Arial" w:eastAsia="Arial" w:hAnsi="Arial" w:cs="Arial"/>
          <w:lang w:val="en-US" w:eastAsia="en-US" w:bidi="en-US"/>
        </w:rPr>
        <w:tab/>
        <w:t>[YOUR COMPLETE ADDRESS]</w:t>
      </w:r>
    </w:p>
    <w:p w14:paraId="0C43C9C7" w14:textId="77777777" w:rsidR="00C44C61" w:rsidRDefault="00C44C6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u w:val="single"/>
          <w:lang w:val="en-US" w:eastAsia="en-US" w:bidi="en-US"/>
        </w:rPr>
      </w:pPr>
    </w:p>
    <w:p w14:paraId="1FA08454"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01445C"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RECITALS</w:t>
      </w:r>
    </w:p>
    <w:p w14:paraId="07A85FF5"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175E815" w14:textId="77777777" w:rsidR="00C44C61" w:rsidRDefault="00F32D8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Customer desires to receive the services of Consultant, acting as an independent contractor and not as an employee, joint venturer, partner or any other legal relationship, to perform certain services in connection with the development of the Customer’s website. </w:t>
      </w:r>
    </w:p>
    <w:p w14:paraId="035562AC" w14:textId="77777777" w:rsidR="00C44C61" w:rsidRDefault="00C44C6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7DB70951" w14:textId="77777777" w:rsidR="00C44C61" w:rsidRDefault="00F32D8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For good and valuable consideration, including the mutual agreements and covenants contained in this Agreement, the Consultant and the Customer hereby agree to the following terms, covenants and conditions:</w:t>
      </w:r>
    </w:p>
    <w:p w14:paraId="71ED6867" w14:textId="77777777" w:rsidR="00C44C61" w:rsidRDefault="00C44C6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ascii="Arial" w:eastAsia="Arial" w:hAnsi="Arial" w:cs="Arial"/>
          <w:sz w:val="20"/>
          <w:lang w:val="en-US" w:eastAsia="en-US" w:bidi="en-US"/>
        </w:rPr>
      </w:pPr>
    </w:p>
    <w:p w14:paraId="3BCB31A0" w14:textId="77777777" w:rsidR="00C44C61" w:rsidRDefault="00C44C6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ascii="Arial" w:eastAsia="Arial" w:hAnsi="Arial" w:cs="Arial"/>
          <w:sz w:val="20"/>
          <w:lang w:val="en-US" w:eastAsia="en-US" w:bidi="en-US"/>
        </w:rPr>
      </w:pPr>
    </w:p>
    <w:p w14:paraId="7D3BAADA" w14:textId="77777777" w:rsidR="00C44C61" w:rsidRDefault="00F32D8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ascii="Arial" w:eastAsia="Arial" w:hAnsi="Arial" w:cs="Arial"/>
          <w:sz w:val="20"/>
          <w:lang w:val="en-US" w:eastAsia="en-US" w:bidi="en-US"/>
        </w:rPr>
      </w:pPr>
      <w:r>
        <w:rPr>
          <w:rFonts w:ascii="Arial" w:eastAsia="Arial" w:hAnsi="Arial" w:cs="Arial"/>
          <w:sz w:val="20"/>
          <w:lang w:val="en-US" w:eastAsia="en-US" w:bidi="en-US"/>
        </w:rPr>
        <w:t>NOW THEREFORE, in consideration of the covenants set forth herein, and for other good and valuable consideration, the receipt and sufficiency of which is hereby acknowledged, the parties agree to the following:</w:t>
      </w:r>
    </w:p>
    <w:p w14:paraId="75166454"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u w:val="single"/>
          <w:lang w:val="en-US" w:eastAsia="en-US" w:bidi="en-US"/>
        </w:rPr>
      </w:pPr>
    </w:p>
    <w:p w14:paraId="7713E386"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p>
    <w:p w14:paraId="510C7301" w14:textId="77777777" w:rsidR="00C44C61" w:rsidRDefault="00F32D8F">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 xml:space="preserve">TERM </w:t>
      </w:r>
    </w:p>
    <w:p w14:paraId="65A4D9C8"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043C77E"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shall be effective commencing [DATE], and shall continue until terminated at the completion of the Scope of Work which shall occur no later than [DATE] or by either party as otherwise provided herein.</w:t>
      </w:r>
    </w:p>
    <w:p w14:paraId="4348ED96"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CF71E7"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u w:val="single"/>
          <w:lang w:val="en-US" w:eastAsia="en-US" w:bidi="en-US"/>
        </w:rPr>
      </w:pPr>
    </w:p>
    <w:p w14:paraId="34518E0D" w14:textId="77777777" w:rsidR="00C44C61" w:rsidRDefault="00F32D8F">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b/>
          <w:sz w:val="20"/>
          <w:lang w:val="en-US" w:eastAsia="en-US" w:bidi="en-US"/>
        </w:rPr>
        <w:t>SERVICE TO BE PROVIDED BY CONSULTANT</w:t>
      </w:r>
    </w:p>
    <w:p w14:paraId="37C3481D"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59B24DA3" w14:textId="77777777" w:rsidR="00C44C61" w:rsidRDefault="00F32D8F">
      <w:pPr>
        <w:numPr>
          <w:ilvl w:val="1"/>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Appointment</w:t>
      </w:r>
    </w:p>
    <w:p w14:paraId="28593C89" w14:textId="77777777" w:rsidR="00C44C61" w:rsidRDefault="00F32D8F">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sz w:val="20"/>
          <w:lang w:val="en-US" w:eastAsia="en-US" w:bidi="en-US"/>
        </w:rPr>
      </w:pPr>
      <w:r>
        <w:rPr>
          <w:rFonts w:ascii="Arial" w:eastAsia="Arial" w:hAnsi="Arial" w:cs="Arial"/>
          <w:sz w:val="20"/>
          <w:lang w:val="en-US" w:eastAsia="en-US" w:bidi="en-US"/>
        </w:rPr>
        <w:t xml:space="preserve">Customer hereby appoints and retains the services of the Consultant, and Consultant accepts such appointment, to perform the services described in </w:t>
      </w:r>
      <w:r w:rsidR="00DD1832">
        <w:rPr>
          <w:rFonts w:ascii="Arial" w:eastAsia="Arial" w:hAnsi="Arial" w:cs="Arial"/>
          <w:sz w:val="20"/>
          <w:lang w:val="en-US" w:eastAsia="en-US" w:bidi="en-US"/>
        </w:rPr>
        <w:t>Annexure</w:t>
      </w:r>
      <w:r>
        <w:rPr>
          <w:rFonts w:ascii="Arial" w:eastAsia="Arial" w:hAnsi="Arial" w:cs="Arial"/>
          <w:sz w:val="20"/>
          <w:lang w:val="en-US" w:eastAsia="en-US" w:bidi="en-US"/>
        </w:rPr>
        <w:t xml:space="preserve"> “A” attached hereto and made a part hereof, in connection with the design and development of the Customer’s website (the "Consulting Services"). This Agreement shall only cover the specific services described in </w:t>
      </w:r>
      <w:r w:rsidR="00DD1832">
        <w:rPr>
          <w:rFonts w:ascii="Arial" w:eastAsia="Arial" w:hAnsi="Arial" w:cs="Arial"/>
          <w:sz w:val="20"/>
          <w:lang w:val="en-US" w:eastAsia="en-US" w:bidi="en-US"/>
        </w:rPr>
        <w:t>Annexure</w:t>
      </w:r>
      <w:r>
        <w:rPr>
          <w:rFonts w:ascii="Arial" w:eastAsia="Arial" w:hAnsi="Arial" w:cs="Arial"/>
          <w:sz w:val="20"/>
          <w:lang w:val="en-US" w:eastAsia="en-US" w:bidi="en-US"/>
        </w:rPr>
        <w:t xml:space="preserve"> “A” and shall not include any other services that may be performed or provided by the Consultant. Any services beyond those described in </w:t>
      </w:r>
      <w:r w:rsidR="00DD1832">
        <w:rPr>
          <w:rFonts w:ascii="Arial" w:eastAsia="Arial" w:hAnsi="Arial" w:cs="Arial"/>
          <w:sz w:val="20"/>
          <w:lang w:val="en-US" w:eastAsia="en-US" w:bidi="en-US"/>
        </w:rPr>
        <w:t>Annexure</w:t>
      </w:r>
      <w:r>
        <w:rPr>
          <w:rFonts w:ascii="Arial" w:eastAsia="Arial" w:hAnsi="Arial" w:cs="Arial"/>
          <w:sz w:val="20"/>
          <w:lang w:val="en-US" w:eastAsia="en-US" w:bidi="en-US"/>
        </w:rPr>
        <w:t xml:space="preserve"> “A” shall be subject to separate agreement between the parties and a separate schedule of compensation to be paid by Customer for such services. Notwithstanding the above, the parties by written agreement between them may expand the scope of services to be performed subject to this Agreement.</w:t>
      </w:r>
    </w:p>
    <w:p w14:paraId="027410D7"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B6BD01" w14:textId="77777777" w:rsidR="00C44C61" w:rsidRDefault="00F32D8F">
      <w:pPr>
        <w:numPr>
          <w:ilvl w:val="1"/>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lastRenderedPageBreak/>
        <w:t>Reasonable diligence</w:t>
      </w:r>
    </w:p>
    <w:p w14:paraId="327DB259" w14:textId="77777777" w:rsidR="00C44C61" w:rsidRDefault="00F32D8F">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sz w:val="20"/>
          <w:lang w:val="en-US" w:eastAsia="en-US" w:bidi="en-US"/>
        </w:rPr>
      </w:pPr>
      <w:r>
        <w:rPr>
          <w:rFonts w:ascii="Arial" w:eastAsia="Arial" w:hAnsi="Arial" w:cs="Arial"/>
          <w:sz w:val="20"/>
          <w:lang w:val="en-US" w:eastAsia="en-US" w:bidi="en-US"/>
        </w:rPr>
        <w:t>Consultant shall use reasonable diligence to promptly perform the services described herein and to meet any delivery dates or project deadlines agreed to by the parties and to provide services that are in compliance with agreed specifications and project parameters. All services shall be provided in a professional and workmanlike manner and in compliance with standard industry standards and by qualified and experienced personnel secured by the Consultant.</w:t>
      </w:r>
    </w:p>
    <w:p w14:paraId="1B2FC8CA"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36B9AA" w14:textId="77777777" w:rsidR="00C44C61" w:rsidRDefault="00F32D8F">
      <w:pPr>
        <w:numPr>
          <w:ilvl w:val="1"/>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Work progress</w:t>
      </w:r>
    </w:p>
    <w:p w14:paraId="357D5ECA" w14:textId="77777777" w:rsidR="00C44C61" w:rsidRDefault="00F32D8F">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sz w:val="20"/>
          <w:lang w:val="en-US" w:eastAsia="en-US" w:bidi="en-US"/>
        </w:rPr>
      </w:pPr>
      <w:r>
        <w:rPr>
          <w:rFonts w:ascii="Arial" w:eastAsia="Arial" w:hAnsi="Arial" w:cs="Arial"/>
          <w:sz w:val="20"/>
          <w:lang w:val="en-US" w:eastAsia="en-US" w:bidi="en-US"/>
        </w:rPr>
        <w:t>Consultant shall continually communicate with the Customer regarding progress made by the Consultant in performing the services. Upon request from the Customer, Consultant shall prepare and deliver to the Customer written reports</w:t>
      </w:r>
      <w:r w:rsidR="00FF3D44">
        <w:rPr>
          <w:rFonts w:ascii="Arial" w:eastAsia="Arial" w:hAnsi="Arial" w:cs="Arial"/>
          <w:sz w:val="20"/>
          <w:lang w:val="en-US" w:eastAsia="en-US" w:bidi="en-US"/>
        </w:rPr>
        <w:t xml:space="preserve"> summarising </w:t>
      </w:r>
      <w:r>
        <w:rPr>
          <w:rFonts w:ascii="Arial" w:eastAsia="Arial" w:hAnsi="Arial" w:cs="Arial"/>
          <w:sz w:val="20"/>
          <w:lang w:val="en-US" w:eastAsia="en-US" w:bidi="en-US"/>
        </w:rPr>
        <w:t>progress in providing the services called for in this Agreement. The Customer agrees that any time devoted to the preparation of written status reports shall be billed at the Consultant’s hourly rates if the service to which the reports pertain are being billed on an hourly basis. If the service to which such reports pertain are billed at a fixed fee, a reasonable number of written reports shall be included within the fixed fee for such service.</w:t>
      </w:r>
    </w:p>
    <w:p w14:paraId="25AA2F6B"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CE9F304" w14:textId="77777777" w:rsidR="00C44C61" w:rsidRDefault="00F32D8F">
      <w:pPr>
        <w:numPr>
          <w:ilvl w:val="1"/>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Commitment</w:t>
      </w:r>
    </w:p>
    <w:p w14:paraId="061C9D73" w14:textId="77777777" w:rsidR="00C44C61" w:rsidRDefault="00F32D8F">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sz w:val="20"/>
          <w:lang w:val="en-US" w:eastAsia="en-US" w:bidi="en-US"/>
        </w:rPr>
      </w:pPr>
      <w:r>
        <w:rPr>
          <w:rFonts w:ascii="Arial" w:eastAsia="Arial" w:hAnsi="Arial" w:cs="Arial"/>
          <w:sz w:val="20"/>
          <w:lang w:val="en-US" w:eastAsia="en-US" w:bidi="en-US"/>
        </w:rPr>
        <w:t>Consultant represents and warrants that it has no current commitments or obligations that will conflict with or otherwise interfere with or impede the performance of the services called for under this Agreement.</w:t>
      </w:r>
    </w:p>
    <w:p w14:paraId="12D0F2B6"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FBF0DA"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u w:val="single"/>
          <w:lang w:val="en-US" w:eastAsia="en-US" w:bidi="en-US"/>
        </w:rPr>
      </w:pPr>
    </w:p>
    <w:p w14:paraId="0053D901" w14:textId="77777777" w:rsidR="00C44C61" w:rsidRDefault="00F32D8F">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b/>
          <w:sz w:val="20"/>
          <w:lang w:val="en-US" w:eastAsia="en-US" w:bidi="en-US"/>
        </w:rPr>
        <w:t>SCHEDULE OF COMPENSATION</w:t>
      </w:r>
    </w:p>
    <w:p w14:paraId="2BB8ADF1"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66F5C154" w14:textId="77777777" w:rsidR="00C44C61" w:rsidRDefault="00F32D8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r>
        <w:rPr>
          <w:rFonts w:ascii="Arial" w:eastAsia="Arial" w:hAnsi="Arial" w:cs="Arial"/>
          <w:sz w:val="20"/>
          <w:lang w:val="en-US" w:eastAsia="en-US" w:bidi="en-US"/>
        </w:rPr>
        <w:t xml:space="preserve">Customer shall compensate the Consultant at the rates set forth in the Compensation Schedule attached hereto as </w:t>
      </w:r>
      <w:r w:rsidR="00DD1832">
        <w:rPr>
          <w:rFonts w:ascii="Arial" w:eastAsia="Arial" w:hAnsi="Arial" w:cs="Arial"/>
          <w:sz w:val="20"/>
          <w:lang w:val="en-US" w:eastAsia="en-US" w:bidi="en-US"/>
        </w:rPr>
        <w:t>Annexure</w:t>
      </w:r>
      <w:r>
        <w:rPr>
          <w:rFonts w:ascii="Arial" w:eastAsia="Arial" w:hAnsi="Arial" w:cs="Arial"/>
          <w:sz w:val="20"/>
          <w:lang w:val="en-US" w:eastAsia="en-US" w:bidi="en-US"/>
        </w:rPr>
        <w:t xml:space="preserve"> “B” or as agreed between the parties in any written amendment hereto. Consultant shall provide Customer with monthly invoices for services rendered for the preceding month. All such invoices shall be due and payable within [NUMBER] days after receipt thereof by the Customer. Consultant shall be responsible for any and all expenses or costs incurred by Consultant in the performance of the services subject to this Agreement and which are not specifically identified in </w:t>
      </w:r>
      <w:r w:rsidR="00DD1832">
        <w:rPr>
          <w:rFonts w:ascii="Arial" w:eastAsia="Arial" w:hAnsi="Arial" w:cs="Arial"/>
          <w:sz w:val="20"/>
          <w:lang w:val="en-US" w:eastAsia="en-US" w:bidi="en-US"/>
        </w:rPr>
        <w:t>Annexure</w:t>
      </w:r>
      <w:r>
        <w:rPr>
          <w:rFonts w:ascii="Arial" w:eastAsia="Arial" w:hAnsi="Arial" w:cs="Arial"/>
          <w:sz w:val="20"/>
          <w:lang w:val="en-US" w:eastAsia="en-US" w:bidi="en-US"/>
        </w:rPr>
        <w:t xml:space="preserve"> “B” attached hereto.</w:t>
      </w:r>
    </w:p>
    <w:p w14:paraId="7D06A661"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u w:val="single"/>
          <w:lang w:val="en-US" w:eastAsia="en-US" w:bidi="en-US"/>
        </w:rPr>
      </w:pPr>
    </w:p>
    <w:p w14:paraId="0329C28A"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u w:val="single"/>
          <w:lang w:val="en-US" w:eastAsia="en-US" w:bidi="en-US"/>
        </w:rPr>
      </w:pPr>
    </w:p>
    <w:p w14:paraId="7418DFCD" w14:textId="77777777" w:rsidR="00C44C61" w:rsidRDefault="00F32D8F">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lang w:val="en-US" w:eastAsia="en-US" w:bidi="en-US"/>
        </w:rPr>
      </w:pPr>
      <w:r>
        <w:rPr>
          <w:rFonts w:ascii="Arial" w:eastAsia="Arial" w:hAnsi="Arial" w:cs="Arial"/>
          <w:b/>
          <w:sz w:val="20"/>
          <w:lang w:val="en-US" w:eastAsia="en-US" w:bidi="en-US"/>
        </w:rPr>
        <w:t>OWNERSHIP AND USE OF PROPRIETARY PROPERTY</w:t>
      </w:r>
    </w:p>
    <w:p w14:paraId="794EBA1A"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C466750" w14:textId="77777777" w:rsidR="00C44C61" w:rsidRDefault="00F32D8F">
      <w:pPr>
        <w:pStyle w:val="BodyText"/>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 xml:space="preserve">Proprietary rights </w:t>
      </w:r>
      <w:r w:rsidRPr="00DD1832">
        <w:rPr>
          <w:rFonts w:ascii="Arial" w:eastAsia="Arial" w:hAnsi="Arial" w:cs="Arial"/>
          <w:b/>
          <w:noProof/>
          <w:sz w:val="20"/>
          <w:lang w:val="en-US" w:eastAsia="en-US" w:bidi="en-US"/>
        </w:rPr>
        <w:t>acknowledg</w:t>
      </w:r>
      <w:r w:rsidR="00DD1832">
        <w:rPr>
          <w:rFonts w:ascii="Arial" w:eastAsia="Arial" w:hAnsi="Arial" w:cs="Arial"/>
          <w:b/>
          <w:noProof/>
          <w:sz w:val="20"/>
          <w:lang w:val="en-US" w:eastAsia="en-US" w:bidi="en-US"/>
        </w:rPr>
        <w:t>e</w:t>
      </w:r>
      <w:r w:rsidRPr="00DD1832">
        <w:rPr>
          <w:rFonts w:ascii="Arial" w:eastAsia="Arial" w:hAnsi="Arial" w:cs="Arial"/>
          <w:b/>
          <w:noProof/>
          <w:sz w:val="20"/>
          <w:lang w:val="en-US" w:eastAsia="en-US" w:bidi="en-US"/>
        </w:rPr>
        <w:t>ment</w:t>
      </w:r>
    </w:p>
    <w:p w14:paraId="13F6493F" w14:textId="77777777" w:rsidR="00C44C61" w:rsidRDefault="00F32D8F">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 xml:space="preserve">Consultant expressly acknowledges and agrees that any and all proprietary materials created by Consultant in the scope of providing service hereunder shall be created as “works made for hire” as defined in the [COUNTRY] Copyright Act and that Customer shall be the true and lawful owner of all copyrights and other proprietary rights in and to such items and shall be considered to be the sole and exclusive author of such materials within the meaning of the [COUNTRY] Copyright Act. These items shall include, but shall not necessarily be limited to any and all deliverables resulting from the Consultant’s services or contemplated by this Agreement, all tangible results and proceeds of the Consultant’s services, work in progress, records, diagrams, notes, drawings, specifications, schematics, documents, designs, improvements, inventions, discoveries, developments, trademarks, trade secrets, customer lists, databases, software, programs, middleware, applications, solutions, (collectively referred to as "Proprietary Products") conceived, made or discovered by Consultant, solely or in collaboration with others, during the period of this Agreement which relate in any manner to the service provided by the Consultant to the customer. </w:t>
      </w:r>
    </w:p>
    <w:p w14:paraId="6A64BFEA" w14:textId="77777777" w:rsidR="00C44C61" w:rsidRDefault="00C44C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p>
    <w:p w14:paraId="36235F88" w14:textId="77777777" w:rsidR="00C44C61" w:rsidRDefault="00F32D8F">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 xml:space="preserve">Furthermore, Consultant agrees to execute any and all documents and take all other actions necessary to vest full rights and ownership of such materials and the copyrights, patents, or other proprietary rights therefore in the Customer, including but not limited to executing confirmations of the work for hire status of the Consultant, executing copyright assignments irrevocably and fully assigning all copyrights to the Customer. Consultant hereby waives any other rights in and to such Proprietary </w:t>
      </w:r>
      <w:r>
        <w:rPr>
          <w:rFonts w:ascii="Arial" w:eastAsia="Arial" w:hAnsi="Arial" w:cs="Arial"/>
          <w:sz w:val="20"/>
          <w:lang w:val="en-US" w:eastAsia="en-US" w:bidi="en-US"/>
        </w:rPr>
        <w:lastRenderedPageBreak/>
        <w:t>Products that may attach or arise under any federal, state,</w:t>
      </w:r>
      <w:r w:rsidR="00DD1832">
        <w:rPr>
          <w:rFonts w:ascii="Arial" w:eastAsia="Arial" w:hAnsi="Arial" w:cs="Arial"/>
          <w:sz w:val="20"/>
          <w:lang w:val="en-US" w:eastAsia="en-US" w:bidi="en-US"/>
        </w:rPr>
        <w:t xml:space="preserve"> provincial, </w:t>
      </w:r>
      <w:r>
        <w:rPr>
          <w:rFonts w:ascii="Arial" w:eastAsia="Arial" w:hAnsi="Arial" w:cs="Arial"/>
          <w:sz w:val="20"/>
          <w:lang w:val="en-US" w:eastAsia="en-US" w:bidi="en-US"/>
        </w:rPr>
        <w:t>local, international laws or the laws of any other country or jurisdiction, including but not limited to so-called "moral rights."</w:t>
      </w:r>
    </w:p>
    <w:p w14:paraId="0614B0FD" w14:textId="77777777" w:rsidR="00C44C61" w:rsidRDefault="00C44C61">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p>
    <w:p w14:paraId="62D67F73" w14:textId="77777777" w:rsidR="00C44C61" w:rsidRDefault="00C44C61">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p>
    <w:p w14:paraId="59E438B1" w14:textId="77777777" w:rsidR="00C44C61" w:rsidRDefault="00F32D8F">
      <w:pPr>
        <w:pStyle w:val="BodyText"/>
        <w:numPr>
          <w:ilvl w:val="1"/>
          <w:numId w:val="3"/>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Previously created work</w:t>
      </w:r>
    </w:p>
    <w:p w14:paraId="235FB6F1" w14:textId="77777777" w:rsidR="00C44C61" w:rsidRDefault="00F32D8F">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In the event that Consultant intends or plans to integrate any work that was previously created by the Consultant into any work product to be created in furtherance of the performance of services hereunder, the Consultant shall first provide written notice to the Customer and seek customers written approval of the inc</w:t>
      </w:r>
      <w:r w:rsidR="00DD1832">
        <w:rPr>
          <w:rFonts w:ascii="Arial" w:eastAsia="Arial" w:hAnsi="Arial" w:cs="Arial"/>
          <w:sz w:val="20"/>
          <w:lang w:val="en-US" w:eastAsia="en-US" w:bidi="en-US"/>
        </w:rPr>
        <w:t>orporation</w:t>
      </w:r>
      <w:r>
        <w:rPr>
          <w:rFonts w:ascii="Arial" w:eastAsia="Arial" w:hAnsi="Arial" w:cs="Arial"/>
          <w:sz w:val="20"/>
          <w:lang w:val="en-US" w:eastAsia="en-US" w:bidi="en-US"/>
        </w:rPr>
        <w:t xml:space="preserve"> of such items. In the event that Customer consents, in its reasonable discretion, to the incorporation of such items into the work product to be created for the Customer, the Customer is hereby granted a worldwide, </w:t>
      </w:r>
      <w:r w:rsidRPr="00DD1832">
        <w:rPr>
          <w:rFonts w:ascii="Arial" w:eastAsia="Arial" w:hAnsi="Arial" w:cs="Arial"/>
          <w:noProof/>
          <w:sz w:val="20"/>
          <w:lang w:val="en-US" w:eastAsia="en-US" w:bidi="en-US"/>
        </w:rPr>
        <w:t>royalty</w:t>
      </w:r>
      <w:r w:rsidR="00DD1832">
        <w:rPr>
          <w:rFonts w:ascii="Arial" w:eastAsia="Arial" w:hAnsi="Arial" w:cs="Arial"/>
          <w:noProof/>
          <w:sz w:val="20"/>
          <w:lang w:val="en-US" w:eastAsia="en-US" w:bidi="en-US"/>
        </w:rPr>
        <w:t>-</w:t>
      </w:r>
      <w:r w:rsidRPr="00DD1832">
        <w:rPr>
          <w:rFonts w:ascii="Arial" w:eastAsia="Arial" w:hAnsi="Arial" w:cs="Arial"/>
          <w:noProof/>
          <w:sz w:val="20"/>
          <w:lang w:val="en-US" w:eastAsia="en-US" w:bidi="en-US"/>
        </w:rPr>
        <w:t>free</w:t>
      </w:r>
      <w:r>
        <w:rPr>
          <w:rFonts w:ascii="Arial" w:eastAsia="Arial" w:hAnsi="Arial" w:cs="Arial"/>
          <w:sz w:val="20"/>
          <w:lang w:val="en-US" w:eastAsia="en-US" w:bidi="en-US"/>
        </w:rPr>
        <w:t>, perpetual, irrevocable</w:t>
      </w:r>
      <w:r w:rsidR="00FF3D44">
        <w:rPr>
          <w:rFonts w:ascii="Arial" w:eastAsia="Arial" w:hAnsi="Arial" w:cs="Arial"/>
          <w:sz w:val="20"/>
          <w:lang w:val="en-US" w:eastAsia="en-US" w:bidi="en-US"/>
        </w:rPr>
        <w:t xml:space="preserve"> licence </w:t>
      </w:r>
      <w:r>
        <w:rPr>
          <w:rFonts w:ascii="Arial" w:eastAsia="Arial" w:hAnsi="Arial" w:cs="Arial"/>
          <w:sz w:val="20"/>
          <w:lang w:val="en-US" w:eastAsia="en-US" w:bidi="en-US"/>
        </w:rPr>
        <w:t>to use, distribute,, modify, publish, and otherwise exploit the incorporated items in connection with the work product that is developed for the Customer.</w:t>
      </w:r>
    </w:p>
    <w:p w14:paraId="29FA10D2"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96416E3"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u w:val="single"/>
          <w:lang w:val="en-US" w:eastAsia="en-US" w:bidi="en-US"/>
        </w:rPr>
      </w:pPr>
    </w:p>
    <w:p w14:paraId="0FCEF110" w14:textId="77777777" w:rsidR="00C44C61" w:rsidRDefault="00F32D8F">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lang w:val="en-US" w:eastAsia="en-US" w:bidi="en-US"/>
        </w:rPr>
      </w:pPr>
      <w:r>
        <w:rPr>
          <w:rFonts w:ascii="Arial" w:eastAsia="Arial" w:hAnsi="Arial" w:cs="Arial"/>
          <w:b/>
          <w:sz w:val="20"/>
          <w:lang w:val="en-US" w:eastAsia="en-US" w:bidi="en-US"/>
        </w:rPr>
        <w:t>CONFIDENTIAL INFORMATION</w:t>
      </w:r>
    </w:p>
    <w:p w14:paraId="1102AA30"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E47AFD5" w14:textId="77777777" w:rsidR="00C44C61" w:rsidRDefault="00F32D8F">
      <w:pPr>
        <w:pStyle w:val="BodyText"/>
        <w:numPr>
          <w:ilvl w:val="1"/>
          <w:numId w:val="4"/>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Nondisclosure</w:t>
      </w:r>
    </w:p>
    <w:p w14:paraId="0F31414B" w14:textId="150F261E" w:rsidR="00C44C61" w:rsidRDefault="00F32D8F">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Consultant will not, during or subsequent to the term of this Agreement, use Customer's Confidential Information for any purpose whatsoever other than the performance of the Services on behalf of Customer or disclose Customer's Confidential Information to any third party, without the advanced written author</w:t>
      </w:r>
      <w:r w:rsidR="00536475">
        <w:rPr>
          <w:rFonts w:ascii="Arial" w:eastAsia="Arial" w:hAnsi="Arial" w:cs="Arial"/>
          <w:sz w:val="20"/>
          <w:lang w:val="en-US" w:eastAsia="en-US" w:bidi="en-US"/>
        </w:rPr>
        <w:t>is</w:t>
      </w:r>
      <w:r>
        <w:rPr>
          <w:rFonts w:ascii="Arial" w:eastAsia="Arial" w:hAnsi="Arial" w:cs="Arial"/>
          <w:sz w:val="20"/>
          <w:lang w:val="en-US" w:eastAsia="en-US" w:bidi="en-US"/>
        </w:rPr>
        <w:t>ation of the Customer. Consultant further agrees to take all reasonable precautions to prevent any</w:t>
      </w:r>
      <w:r w:rsidR="00FF3D44">
        <w:rPr>
          <w:rFonts w:ascii="Arial" w:eastAsia="Arial" w:hAnsi="Arial" w:cs="Arial"/>
          <w:sz w:val="20"/>
          <w:lang w:val="en-US" w:eastAsia="en-US" w:bidi="en-US"/>
        </w:rPr>
        <w:t xml:space="preserve"> unauthorised </w:t>
      </w:r>
      <w:r>
        <w:rPr>
          <w:rFonts w:ascii="Arial" w:eastAsia="Arial" w:hAnsi="Arial" w:cs="Arial"/>
          <w:sz w:val="20"/>
          <w:lang w:val="en-US" w:eastAsia="en-US" w:bidi="en-US"/>
        </w:rPr>
        <w:t>disclosure of such Confidential Information including, but not limited to, limiting access to such information to individuals within its</w:t>
      </w:r>
      <w:r w:rsidR="00FF3D44">
        <w:rPr>
          <w:rFonts w:ascii="Arial" w:eastAsia="Arial" w:hAnsi="Arial" w:cs="Arial"/>
          <w:sz w:val="20"/>
          <w:lang w:val="en-US" w:eastAsia="en-US" w:bidi="en-US"/>
        </w:rPr>
        <w:t xml:space="preserve"> organisation </w:t>
      </w:r>
      <w:r>
        <w:rPr>
          <w:rFonts w:ascii="Arial" w:eastAsia="Arial" w:hAnsi="Arial" w:cs="Arial"/>
          <w:sz w:val="20"/>
          <w:lang w:val="en-US" w:eastAsia="en-US" w:bidi="en-US"/>
        </w:rPr>
        <w:t xml:space="preserve">that have a </w:t>
      </w:r>
      <w:commentRangeStart w:id="1"/>
      <w:r w:rsidRPr="00FF3D44">
        <w:rPr>
          <w:rFonts w:ascii="Arial" w:eastAsia="Arial" w:hAnsi="Arial" w:cs="Arial"/>
          <w:i/>
          <w:sz w:val="20"/>
          <w:lang w:val="en-US" w:eastAsia="en-US" w:bidi="en-US"/>
        </w:rPr>
        <w:t>bona fide</w:t>
      </w:r>
      <w:commentRangeEnd w:id="1"/>
      <w:r w:rsidR="00FF3D44">
        <w:rPr>
          <w:rStyle w:val="CommentReference"/>
        </w:rPr>
        <w:commentReference w:id="1"/>
      </w:r>
      <w:r>
        <w:rPr>
          <w:rFonts w:ascii="Arial" w:eastAsia="Arial" w:hAnsi="Arial" w:cs="Arial"/>
          <w:sz w:val="20"/>
          <w:lang w:val="en-US" w:eastAsia="en-US" w:bidi="en-US"/>
        </w:rPr>
        <w:t xml:space="preserve"> need to know of such information, having each employee of Consultant, if any, with access to any Confidential Information execute a nondisclosure agreement containing provisions and restrictions substantially similar to those contained in this Agreement.</w:t>
      </w:r>
    </w:p>
    <w:p w14:paraId="6FA29596" w14:textId="77777777" w:rsidR="00C44C61" w:rsidRDefault="00F32D8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4B51964D" w14:textId="77777777" w:rsidR="00C44C61" w:rsidRDefault="00F32D8F">
      <w:pPr>
        <w:pStyle w:val="BodyText"/>
        <w:numPr>
          <w:ilvl w:val="1"/>
          <w:numId w:val="4"/>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Advertising</w:t>
      </w:r>
    </w:p>
    <w:p w14:paraId="13FFD6BA" w14:textId="77777777" w:rsidR="00C44C61" w:rsidRDefault="00F32D8F">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 xml:space="preserve">Consultant shall not be permitted to make any press releases or disclose to any other party, in any marketing or advertising material or any other means of communication, the existence of the relationship between Customer and Consultant or the existence or any terms </w:t>
      </w:r>
      <w:r w:rsidRPr="00DD1832">
        <w:rPr>
          <w:rFonts w:ascii="Arial" w:eastAsia="Arial" w:hAnsi="Arial" w:cs="Arial"/>
          <w:noProof/>
          <w:sz w:val="20"/>
          <w:lang w:val="en-US" w:eastAsia="en-US" w:bidi="en-US"/>
        </w:rPr>
        <w:t>of</w:t>
      </w:r>
      <w:r>
        <w:rPr>
          <w:rFonts w:ascii="Arial" w:eastAsia="Arial" w:hAnsi="Arial" w:cs="Arial"/>
          <w:sz w:val="20"/>
          <w:lang w:val="en-US" w:eastAsia="en-US" w:bidi="en-US"/>
        </w:rPr>
        <w:t xml:space="preserve"> conditions of this Agreement.</w:t>
      </w:r>
    </w:p>
    <w:p w14:paraId="58DD4D60" w14:textId="77777777" w:rsidR="00C44C61" w:rsidRDefault="00C44C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p>
    <w:p w14:paraId="3CEE315E" w14:textId="77777777" w:rsidR="00C44C61" w:rsidRDefault="00F32D8F">
      <w:pPr>
        <w:pStyle w:val="BodyText"/>
        <w:numPr>
          <w:ilvl w:val="1"/>
          <w:numId w:val="4"/>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Definitions</w:t>
      </w:r>
    </w:p>
    <w:p w14:paraId="18E8C6A8" w14:textId="77777777" w:rsidR="00C44C61" w:rsidRDefault="00F32D8F">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For purposes of this Agreement, the term "Confidential Information" means and includes, any and all proprietary information of any nature or kind, technical data, trade secrets or know-how, including, but not limited to, research, product plans, products, services, customers, customer lists, markets, software, developments, inventions, processes, formulas. technology, designs, drawings, engineering, hardware configuration information, marketing, finances or other business information disclosed by Customer either directly or indirectly in writing or orally. Confidential Information does not include information which (i) is known to Consultant at the time of disclosure to Consultant by Customer as evidenced by written records of Consultant, (ii) has become publicly known and made generally available through no wrongful act of Consultant or (iii) has been rightfully received by Consultant from a third party who is</w:t>
      </w:r>
      <w:r w:rsidR="00FF3D44">
        <w:rPr>
          <w:rFonts w:ascii="Arial" w:eastAsia="Arial" w:hAnsi="Arial" w:cs="Arial"/>
          <w:sz w:val="20"/>
          <w:lang w:val="en-US" w:eastAsia="en-US" w:bidi="en-US"/>
        </w:rPr>
        <w:t xml:space="preserve"> authorised </w:t>
      </w:r>
      <w:r>
        <w:rPr>
          <w:rFonts w:ascii="Arial" w:eastAsia="Arial" w:hAnsi="Arial" w:cs="Arial"/>
          <w:sz w:val="20"/>
          <w:lang w:val="en-US" w:eastAsia="en-US" w:bidi="en-US"/>
        </w:rPr>
        <w:t>to make such disclosure.</w:t>
      </w:r>
    </w:p>
    <w:p w14:paraId="3519D6E6" w14:textId="77777777" w:rsidR="00C44C61" w:rsidRDefault="00C44C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p>
    <w:p w14:paraId="3B56146A" w14:textId="77777777" w:rsidR="00C44C61" w:rsidRDefault="00F32D8F">
      <w:pPr>
        <w:pStyle w:val="BodyText"/>
        <w:numPr>
          <w:ilvl w:val="1"/>
          <w:numId w:val="4"/>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Return of confidential information</w:t>
      </w:r>
    </w:p>
    <w:p w14:paraId="7059FEB2" w14:textId="77777777" w:rsidR="00C44C61" w:rsidRDefault="00F32D8F">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Upon the termination or expiration of this Agreement, or upon Customer's earlier request, Consultant will deliver to Customer all of Customer's property or Confidential Information in tangible form that Consultant may have in Consultant's possession or control.</w:t>
      </w:r>
    </w:p>
    <w:p w14:paraId="478CEAD9" w14:textId="77777777" w:rsidR="00C44C61" w:rsidRDefault="00C44C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p>
    <w:p w14:paraId="041A6E2A" w14:textId="77777777" w:rsidR="00C44C61" w:rsidRDefault="00F32D8F">
      <w:pPr>
        <w:numPr>
          <w:ilvl w:val="1"/>
          <w:numId w:val="4"/>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Breach of confidentiality is a breach of this Agreement</w:t>
      </w:r>
    </w:p>
    <w:p w14:paraId="0500E0E2" w14:textId="77777777" w:rsidR="00C44C61" w:rsidRDefault="00F32D8F">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 xml:space="preserve">Consultant agrees that it would be impossible ascertain Customer's damages from any breach of the covenants set forth in this Article IV. As such, Consultant agrees that if Consultant breaches any provision of this Article IV, Customer may chose, in addition to any other right or remedy available, the right to obtain from any court of competent jurisdiction an injunction restraining such breach or threatened breach. Consultant further agrees that no bond or other security shall be required in obtaining such equitable relief and Consultant hereby consents to the issuances of such injunction and to the ordering of such specific performance. </w:t>
      </w:r>
    </w:p>
    <w:p w14:paraId="0DBFE43E" w14:textId="77777777" w:rsidR="00C44C61" w:rsidRDefault="00C44C61">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p>
    <w:p w14:paraId="15A3E376" w14:textId="77777777" w:rsidR="00C44C61" w:rsidRDefault="00C44C61">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p>
    <w:p w14:paraId="4B59DD8A" w14:textId="77777777" w:rsidR="00C44C61" w:rsidRDefault="00F32D8F">
      <w:pPr>
        <w:pStyle w:val="Body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sz w:val="20"/>
          <w:lang w:val="en-US" w:eastAsia="en-US" w:bidi="en-US"/>
        </w:rPr>
      </w:pPr>
      <w:r>
        <w:rPr>
          <w:rFonts w:ascii="Arial" w:eastAsia="Arial" w:hAnsi="Arial" w:cs="Arial"/>
          <w:b/>
          <w:sz w:val="20"/>
          <w:lang w:val="en-US" w:eastAsia="en-US" w:bidi="en-US"/>
        </w:rPr>
        <w:t>TERM AND TERMINATION</w:t>
      </w:r>
    </w:p>
    <w:p w14:paraId="5194CF66"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E554D8"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Customer may terminate this Agreement immediately by giving [NUMBER] business days written notice of such termination to the Consultant in the event that the Consultant substantially breaches or defaults under any of Consultant’s obligations contained in this Agreement or if the Consultant is unable to or refuses to perform services hereunder.</w:t>
      </w:r>
    </w:p>
    <w:p w14:paraId="7CF4C5AC"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504434"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Upon the effective date of any termination of this Agreement, all legal obligation, rights and duties arising out of this Agreement shall terminate except that: (i) Customer shall remain obligated to pay any balance due to the Consultant for services provided hereunder: (ii) the Confidentiality Restrictions, Ownership of Proprietary Rights Provisions, and Independent Contractor provisions of this Agreement shall continue to apply and shall survive the termination of this Agreement as ongoing covenants between the parties; (iii) Consultant shall have the continuing obligation to return to the Customer all tangible and intangible property of the customer and all versions of any Proprietary Products of the customer or developed for the Customer during the effectiveness of this Agreement; and (iv) Consultant shall have the ongoing duty and obligation to confirm in writing and take all reasonable steps to secure proprietary right in the Proprietary Products developed pursuant to this Agreement in the name and exclusive ownership of the Customer.</w:t>
      </w:r>
    </w:p>
    <w:p w14:paraId="03556E50"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F75AA5B"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u w:val="single"/>
          <w:lang w:val="en-US" w:eastAsia="en-US" w:bidi="en-US"/>
        </w:rPr>
      </w:pPr>
    </w:p>
    <w:p w14:paraId="60156736" w14:textId="77777777" w:rsidR="00C44C61" w:rsidRDefault="00F32D8F">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NOTICES </w:t>
      </w:r>
    </w:p>
    <w:p w14:paraId="302560A7" w14:textId="77777777" w:rsidR="00C44C61" w:rsidRDefault="00C44C61">
      <w:pPr>
        <w:tabs>
          <w:tab w:val="left" w:pos="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
        <w:rPr>
          <w:rFonts w:ascii="Arial" w:eastAsia="Arial" w:hAnsi="Arial" w:cs="Arial"/>
          <w:sz w:val="20"/>
          <w:lang w:val="en-US" w:eastAsia="en-US" w:bidi="en-US"/>
        </w:rPr>
      </w:pPr>
    </w:p>
    <w:p w14:paraId="24F9BEEF"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Any notification or written communication required by or contemplated under the terms of this Agreement shall be in writing and shall deemed to be delivered if transmitted via Email at the Email addresses listed below, except for any notice of termination of this Agreement which shall be in writing and sent by [COUNTRY] Mail, Certified Mail, Return Receipt Requested and shall be deemed to have been delivered [NUMBER] business days after the date of mailing. Email addresses for such notices shall be:</w:t>
      </w:r>
    </w:p>
    <w:p w14:paraId="1C1EAF9E" w14:textId="77777777" w:rsidR="00C44C61" w:rsidRDefault="00C44C61">
      <w:pPr>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jc w:val="both"/>
        <w:rPr>
          <w:rFonts w:ascii="Arial" w:eastAsia="Arial" w:hAnsi="Arial" w:cs="Arial"/>
          <w:sz w:val="20"/>
          <w:lang w:val="en-US" w:eastAsia="en-US" w:bidi="en-US"/>
        </w:rPr>
      </w:pPr>
    </w:p>
    <w:p w14:paraId="6043FD3D"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ascii="Arial" w:eastAsia="Arial" w:hAnsi="Arial" w:cs="Arial"/>
          <w:sz w:val="20"/>
          <w:lang w:val="en-US" w:eastAsia="en-US" w:bidi="en-US"/>
        </w:rPr>
      </w:pPr>
      <w:r>
        <w:rPr>
          <w:rFonts w:ascii="Arial" w:eastAsia="Arial" w:hAnsi="Arial" w:cs="Arial"/>
          <w:sz w:val="20"/>
          <w:lang w:val="en-US" w:eastAsia="en-US" w:bidi="en-US"/>
        </w:rPr>
        <w:t xml:space="preserve">If To Consultant: </w:t>
      </w:r>
      <w:r>
        <w:rPr>
          <w:rFonts w:ascii="Arial" w:eastAsia="Arial" w:hAnsi="Arial" w:cs="Arial"/>
          <w:sz w:val="20"/>
          <w:lang w:val="en-US" w:eastAsia="en-US" w:bidi="en-US"/>
        </w:rPr>
        <w:tab/>
        <w:t>[EMAIL ADDRESS]</w:t>
      </w:r>
    </w:p>
    <w:p w14:paraId="2B56F9E2"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2BD1C15"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ascii="Arial" w:eastAsia="Arial" w:hAnsi="Arial" w:cs="Arial"/>
          <w:sz w:val="20"/>
          <w:lang w:val="en-US" w:eastAsia="en-US" w:bidi="en-US"/>
        </w:rPr>
      </w:pPr>
      <w:r>
        <w:rPr>
          <w:rFonts w:ascii="Arial" w:eastAsia="Arial" w:hAnsi="Arial" w:cs="Arial"/>
          <w:sz w:val="20"/>
          <w:lang w:val="en-US" w:eastAsia="en-US" w:bidi="en-US"/>
        </w:rPr>
        <w:t xml:space="preserve">If To Customer: </w:t>
      </w:r>
      <w:r>
        <w:rPr>
          <w:rFonts w:ascii="Arial" w:eastAsia="Arial" w:hAnsi="Arial" w:cs="Arial"/>
          <w:sz w:val="20"/>
          <w:lang w:val="en-US" w:eastAsia="en-US" w:bidi="en-US"/>
        </w:rPr>
        <w:tab/>
      </w:r>
      <w:r>
        <w:rPr>
          <w:rFonts w:ascii="Arial" w:eastAsia="Arial" w:hAnsi="Arial" w:cs="Arial"/>
          <w:sz w:val="20"/>
          <w:lang w:val="en-US" w:eastAsia="en-US" w:bidi="en-US"/>
        </w:rPr>
        <w:tab/>
        <w:t>[EMAIL ADDRESS]</w:t>
      </w:r>
    </w:p>
    <w:p w14:paraId="6BEB2852"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776B1B3"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F8BE6AF" w14:textId="77777777" w:rsidR="00C44C61" w:rsidRDefault="00F32D8F">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NO ASSIGNMENT </w:t>
      </w:r>
    </w:p>
    <w:p w14:paraId="151DAC6E"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E6CBE2C"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Services to be performed by Consultant hereunder are personal in nature, and Customer has engaged Consultant as a result of Consultant's unique expertise relating to such Services. Neither this Agreement nor any right, interest, duty or obligation hereunder may be assigned, transferred or delegated by Consultant without the express written consent of Customer which consent may be withheld in the discretion of the Customer. </w:t>
      </w:r>
    </w:p>
    <w:p w14:paraId="1CC85908"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4D0C407A"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6A12677A" w14:textId="77777777" w:rsidR="00C44C61" w:rsidRDefault="00F32D8F">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b/>
          <w:sz w:val="20"/>
          <w:lang w:val="en-US" w:eastAsia="en-US" w:bidi="en-US"/>
        </w:rPr>
        <w:t>INDEPENDENT CONTRACTOR STATUS</w:t>
      </w:r>
      <w:r>
        <w:rPr>
          <w:rFonts w:ascii="Arial" w:eastAsia="Arial" w:hAnsi="Arial" w:cs="Arial"/>
          <w:sz w:val="20"/>
          <w:lang w:val="en-US" w:eastAsia="en-US" w:bidi="en-US"/>
        </w:rPr>
        <w:t xml:space="preserve"> </w:t>
      </w:r>
    </w:p>
    <w:p w14:paraId="5F18A762"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DA424D"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parties agree that Consultant shall be an independent contractor and not an agent, employee or representative of Customer. Customer shall have no right to direct or control the details of the Consultant’s work. Consultant shall not receive any fringe benefits or other perquisites that the Customer may provide to its employees and Consultant agrees to be responsible for its own business overhead and costs of doing business and to furnish (or reimburse Customer for) all tools and materials necessary to accomplish the services required of the Consultant pursuant to this Agreement, and shall incur all expenses associated with performance, except as expressly provided in </w:t>
      </w:r>
      <w:r w:rsidR="00DD1832">
        <w:rPr>
          <w:rFonts w:ascii="Arial" w:eastAsia="Arial" w:hAnsi="Arial" w:cs="Arial"/>
          <w:sz w:val="20"/>
          <w:lang w:val="en-US" w:eastAsia="en-US" w:bidi="en-US"/>
        </w:rPr>
        <w:t>Annexure</w:t>
      </w:r>
      <w:r>
        <w:rPr>
          <w:rFonts w:ascii="Arial" w:eastAsia="Arial" w:hAnsi="Arial" w:cs="Arial"/>
          <w:sz w:val="20"/>
          <w:lang w:val="en-US" w:eastAsia="en-US" w:bidi="en-US"/>
        </w:rPr>
        <w:t xml:space="preserve">s or amendments to this Agreement. Consultant shall be responsible for paying all taxes on payments received pursuant to this Agreement and that Customer shall have no obligation to withhold taxes from service fees payable to the Consultant hereunder. Consultant hereby indemnifies and holds the customer harmless any obligation that may be imposed on Customer (i) to pay in withholding taxes or similar items or (ii) resulting from Consultant's being determined not to be an independent contractor. </w:t>
      </w:r>
    </w:p>
    <w:p w14:paraId="032E6CCD"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710AC5F"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B17F52" w14:textId="77777777" w:rsidR="00C44C61" w:rsidRDefault="00F32D8F">
      <w:pPr>
        <w:pStyle w:val="Body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INDEMNIFICATION</w:t>
      </w:r>
    </w:p>
    <w:p w14:paraId="456E5038" w14:textId="77777777" w:rsidR="00C44C61" w:rsidRDefault="00C44C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b/>
          <w:sz w:val="20"/>
          <w:lang w:val="en-US" w:eastAsia="en-US" w:bidi="en-US"/>
        </w:rPr>
      </w:pPr>
    </w:p>
    <w:p w14:paraId="34084F9C" w14:textId="77777777" w:rsidR="00C44C61" w:rsidRDefault="00F32D8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r>
        <w:rPr>
          <w:rFonts w:ascii="Arial" w:eastAsia="Arial" w:hAnsi="Arial" w:cs="Arial"/>
          <w:sz w:val="20"/>
          <w:lang w:val="en-US" w:eastAsia="en-US" w:bidi="en-US"/>
        </w:rPr>
        <w:t>Consultant will indemnify Customer and hold it harmless from and against all claims, liabilities, damages and expenses, including reasonable attorneys fees and costs of suit, arising out of or in connection with, any violation or claimed violation of a third party's rights resulting in whole or in part from Customer's use of the work product of Consultant under this Agreement.</w:t>
      </w:r>
    </w:p>
    <w:p w14:paraId="3DE2D04A"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415D7EB3"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3AD26E5F" w14:textId="77777777" w:rsidR="00C44C61" w:rsidRDefault="00F32D8F">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i w:val="0"/>
          <w:sz w:val="20"/>
          <w:lang w:val="en-US" w:eastAsia="en-US" w:bidi="en-US"/>
        </w:rPr>
      </w:pPr>
      <w:r>
        <w:rPr>
          <w:i w:val="0"/>
          <w:sz w:val="20"/>
          <w:lang w:val="en-US" w:eastAsia="en-US" w:bidi="en-US"/>
        </w:rPr>
        <w:t>MEDIATION AND ARBITRATION</w:t>
      </w:r>
    </w:p>
    <w:p w14:paraId="35E10815"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4FFD1BE"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Any controversy between the parties to this Agreement involving the construction or application of any of the terms, provisions, or conditions of this Agreement, shall on written request of either party served on the other, be submitted first to mediation and then if still unresolved to binding arbitration. Said mediation or binding arbitration shall comply with and be governed by the provisions of the [LAWS] unless the Parties stipulate otherwise. The parties shall each appoint one person to hear and determine the dispute and, if they are unable to agree, then the two persons so chosen shall select a third impartial arbitrator whose decision shall be final and conclusive upon both parties. The attorneys fees and costs of arbitration shall be borne by the losing party, as set forth in paragraph 18, unless the Parties stipulate otherwise, or in such proportions as the arbitrator shall decide. </w:t>
      </w:r>
    </w:p>
    <w:p w14:paraId="351E1DC5"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68EDCC"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77A624" w14:textId="77777777" w:rsidR="00C44C61" w:rsidRDefault="00F32D8F">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GOVERNING LAW</w:t>
      </w:r>
    </w:p>
    <w:p w14:paraId="242D96A9"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F9943C"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u w:val="single"/>
          <w:lang w:val="en-US" w:eastAsia="en-US" w:bidi="en-US"/>
        </w:rPr>
        <w:t>I</w:t>
      </w:r>
      <w:r>
        <w:rPr>
          <w:rFonts w:ascii="Arial" w:eastAsia="Arial" w:hAnsi="Arial" w:cs="Arial"/>
          <w:sz w:val="20"/>
          <w:lang w:val="en-US" w:eastAsia="en-US" w:bidi="en-US"/>
        </w:rPr>
        <w:t>n interpreting the terms of this Agreement, the parties agree that the laws of [STATE/PROVINCE] shall be applicable. All suits permitted to be brought in any court shall be in [CITY/COUNTY], [STATE/PROVINCE].</w:t>
      </w:r>
    </w:p>
    <w:p w14:paraId="18B8762D"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9A4E8C"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C44585" w14:textId="77777777" w:rsidR="00C44C61" w:rsidRDefault="00F32D8F">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ENTIRE AGREEMENT</w:t>
      </w:r>
    </w:p>
    <w:p w14:paraId="05ABF87B"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682F39"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contains the entire agreement and understanding of the parties with respect to the subject matter hereof and supercedes and replaces all prior discussions, agreements, proposals, understandings, whether orally or in writing, between the parties related to the subject matter of this Agreement. This Agreement may be changed, modified or amended only in a written agreement that is duly executed by</w:t>
      </w:r>
      <w:r w:rsidR="00FF3D44">
        <w:rPr>
          <w:rFonts w:ascii="Arial" w:eastAsia="Arial" w:hAnsi="Arial" w:cs="Arial"/>
          <w:sz w:val="20"/>
          <w:lang w:val="en-US" w:eastAsia="en-US" w:bidi="en-US"/>
        </w:rPr>
        <w:t xml:space="preserve"> authorised </w:t>
      </w:r>
      <w:r>
        <w:rPr>
          <w:rFonts w:ascii="Arial" w:eastAsia="Arial" w:hAnsi="Arial" w:cs="Arial"/>
          <w:sz w:val="20"/>
          <w:lang w:val="en-US" w:eastAsia="en-US" w:bidi="en-US"/>
        </w:rPr>
        <w:t xml:space="preserve">representatives of the parties. If any provisions hereof is deemed to be illegal or unenforceable by a court of competent jurisdiction, the enforceability of effectiveness of the remainder of the Agreement shall not be </w:t>
      </w:r>
      <w:r w:rsidRPr="00DD1832">
        <w:rPr>
          <w:rFonts w:ascii="Arial" w:eastAsia="Arial" w:hAnsi="Arial" w:cs="Arial"/>
          <w:noProof/>
          <w:sz w:val="20"/>
          <w:lang w:val="en-US" w:eastAsia="en-US" w:bidi="en-US"/>
        </w:rPr>
        <w:t>effected</w:t>
      </w:r>
      <w:r>
        <w:rPr>
          <w:rFonts w:ascii="Arial" w:eastAsia="Arial" w:hAnsi="Arial" w:cs="Arial"/>
          <w:sz w:val="20"/>
          <w:lang w:val="en-US" w:eastAsia="en-US" w:bidi="en-US"/>
        </w:rPr>
        <w:t xml:space="preserve"> and this Agreement shall be enforceable without reference to the unenforceable provision. No party’s waiver of any breach or accommodation to the other party shall be deemed to be a waiver of any subsequent breach.</w:t>
      </w:r>
    </w:p>
    <w:p w14:paraId="04E85B74"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1091807"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br w:type="page"/>
      </w:r>
    </w:p>
    <w:p w14:paraId="34EBA8CC" w14:textId="0F297B04" w:rsidR="00C44C61" w:rsidRDefault="00F32D8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ascii="Arial" w:eastAsia="Arial" w:hAnsi="Arial" w:cs="Arial"/>
          <w:sz w:val="20"/>
          <w:lang w:val="en-US" w:eastAsia="en-US" w:bidi="en-US"/>
        </w:rPr>
      </w:pPr>
      <w:r>
        <w:rPr>
          <w:rFonts w:ascii="Arial" w:eastAsia="Arial" w:hAnsi="Arial" w:cs="Arial"/>
          <w:sz w:val="20"/>
          <w:lang w:val="en-US" w:eastAsia="en-US" w:bidi="en-US"/>
        </w:rPr>
        <w:t>IN WITNESS WHEREOF, the parties hereto have duly entered and executed this Agreement as of the day and year first above written and represent and warrant that the party executing this Agreement on their behalf is duly author</w:t>
      </w:r>
      <w:r w:rsidR="00536475">
        <w:rPr>
          <w:rFonts w:ascii="Arial" w:eastAsia="Arial" w:hAnsi="Arial" w:cs="Arial"/>
          <w:sz w:val="20"/>
          <w:lang w:val="en-US" w:eastAsia="en-US" w:bidi="en-US"/>
        </w:rPr>
        <w:t>is</w:t>
      </w:r>
      <w:r>
        <w:rPr>
          <w:rFonts w:ascii="Arial" w:eastAsia="Arial" w:hAnsi="Arial" w:cs="Arial"/>
          <w:sz w:val="20"/>
          <w:lang w:val="en-US" w:eastAsia="en-US" w:bidi="en-US"/>
        </w:rPr>
        <w:t xml:space="preserve">ed. </w:t>
      </w:r>
    </w:p>
    <w:p w14:paraId="4FB7754C"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C1BC09F"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FB96FB2"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color w:val="000000"/>
          <w:sz w:val="20"/>
          <w:lang w:val="en-US" w:eastAsia="en-US" w:bidi="en-US"/>
        </w:rPr>
        <w:t>CONSULTANT</w:t>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color w:val="000000"/>
          <w:sz w:val="20"/>
          <w:lang w:val="en-US" w:eastAsia="en-US" w:bidi="en-US"/>
        </w:rPr>
        <w:t>CUSTOMER</w:t>
      </w:r>
    </w:p>
    <w:p w14:paraId="67FEFAFE"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3BEFE1BA"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7CB37548"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BA74DC3" w14:textId="77777777" w:rsidR="00C44C61" w:rsidRDefault="00F32D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2C5ED608" w14:textId="411ECAD7" w:rsidR="00C44C61" w:rsidRDefault="00F32D8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w:t>
      </w:r>
      <w:r w:rsidR="00536475">
        <w:rPr>
          <w:rFonts w:ascii="Arial" w:eastAsia="Arial" w:hAnsi="Arial" w:cs="Arial"/>
          <w:color w:val="000000"/>
          <w:sz w:val="20"/>
          <w:lang w:val="en-CA" w:eastAsia="en-CA" w:bidi="en-CA"/>
        </w:rPr>
        <w:t>is</w:t>
      </w:r>
      <w:r>
        <w:rPr>
          <w:rFonts w:ascii="Arial" w:eastAsia="Arial" w:hAnsi="Arial" w:cs="Arial"/>
          <w:color w:val="000000"/>
          <w:sz w:val="20"/>
          <w:lang w:val="en-CA" w:eastAsia="en-CA" w:bidi="en-CA"/>
        </w:rPr>
        <w:t>ed Signature</w:t>
      </w:r>
      <w:r>
        <w:rPr>
          <w:rFonts w:ascii="Arial" w:eastAsia="Arial" w:hAnsi="Arial" w:cs="Arial"/>
          <w:color w:val="000000"/>
          <w:sz w:val="20"/>
          <w:lang w:val="en-CA" w:eastAsia="en-CA" w:bidi="en-CA"/>
        </w:rPr>
        <w:tab/>
        <w:t>Author</w:t>
      </w:r>
      <w:r w:rsidR="00536475">
        <w:rPr>
          <w:rFonts w:ascii="Arial" w:eastAsia="Arial" w:hAnsi="Arial" w:cs="Arial"/>
          <w:color w:val="000000"/>
          <w:sz w:val="20"/>
          <w:lang w:val="en-CA" w:eastAsia="en-CA" w:bidi="en-CA"/>
        </w:rPr>
        <w:t>is</w:t>
      </w:r>
      <w:r>
        <w:rPr>
          <w:rFonts w:ascii="Arial" w:eastAsia="Arial" w:hAnsi="Arial" w:cs="Arial"/>
          <w:color w:val="000000"/>
          <w:sz w:val="20"/>
          <w:lang w:val="en-CA" w:eastAsia="en-CA" w:bidi="en-CA"/>
        </w:rPr>
        <w:t>ed Signature</w:t>
      </w:r>
    </w:p>
    <w:p w14:paraId="4D45C07B" w14:textId="77777777" w:rsidR="00C44C61" w:rsidRDefault="00C44C6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07F604C8" w14:textId="5415D0F2" w:rsidR="00C44C61" w:rsidRDefault="00C44C6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63FDAF53" w14:textId="77777777" w:rsidR="00536475" w:rsidRDefault="0053647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042214D2" w14:textId="77777777" w:rsidR="00C44C61" w:rsidRDefault="00F32D8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sz w:val="20"/>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2A857D8E" w14:textId="77777777" w:rsidR="00C44C61" w:rsidRDefault="00F32D8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t>Print Name and Title</w:t>
      </w:r>
    </w:p>
    <w:p w14:paraId="5E2E6C14" w14:textId="77777777" w:rsidR="00C44C61" w:rsidRDefault="00C44C6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35F51DA6" w14:textId="77777777" w:rsidR="00C44C61" w:rsidRDefault="00C44C6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177F2FBD"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br w:type="page"/>
      </w:r>
      <w:r w:rsidR="00DD1832">
        <w:rPr>
          <w:rFonts w:ascii="Arial" w:eastAsia="Arial" w:hAnsi="Arial" w:cs="Arial"/>
          <w:b/>
          <w:sz w:val="20"/>
          <w:u w:val="single"/>
          <w:lang w:val="en-US" w:eastAsia="en-US" w:bidi="en-US"/>
        </w:rPr>
        <w:t>ANNEXURE</w:t>
      </w:r>
      <w:r>
        <w:rPr>
          <w:rFonts w:ascii="Arial" w:eastAsia="Arial" w:hAnsi="Arial" w:cs="Arial"/>
          <w:b/>
          <w:sz w:val="20"/>
          <w:u w:val="single"/>
          <w:lang w:val="en-US" w:eastAsia="en-US" w:bidi="en-US"/>
        </w:rPr>
        <w:t xml:space="preserve"> “A”</w:t>
      </w:r>
    </w:p>
    <w:p w14:paraId="0557359D"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SCHEDULE OF CONSULTING SERVICES</w:t>
      </w:r>
    </w:p>
    <w:p w14:paraId="7DB0743D"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684ECE"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A41E69"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2F796F"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sz w:val="20"/>
          <w:lang w:val="en-US" w:eastAsia="en-US" w:bidi="en-US"/>
        </w:rPr>
        <w:br w:type="page"/>
      </w:r>
      <w:r w:rsidR="00DD1832">
        <w:rPr>
          <w:rFonts w:ascii="Arial" w:eastAsia="Arial" w:hAnsi="Arial" w:cs="Arial"/>
          <w:b/>
          <w:sz w:val="20"/>
          <w:u w:val="single"/>
          <w:lang w:val="en-US" w:eastAsia="en-US" w:bidi="en-US"/>
        </w:rPr>
        <w:t>ANNEXURE</w:t>
      </w:r>
      <w:r>
        <w:rPr>
          <w:rFonts w:ascii="Arial" w:eastAsia="Arial" w:hAnsi="Arial" w:cs="Arial"/>
          <w:b/>
          <w:sz w:val="20"/>
          <w:u w:val="single"/>
          <w:lang w:val="en-US" w:eastAsia="en-US" w:bidi="en-US"/>
        </w:rPr>
        <w:t xml:space="preserve"> “B”</w:t>
      </w:r>
    </w:p>
    <w:p w14:paraId="2452889E" w14:textId="77777777" w:rsidR="00C44C61" w:rsidRDefault="00F32D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COMPENSATION TO BE PAID TO CONSULTANTS</w:t>
      </w:r>
    </w:p>
    <w:p w14:paraId="0D4FE174"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C88E0A1" w14:textId="77777777" w:rsidR="00C44C61" w:rsidRDefault="00C4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C44C61">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0:50:00Z" w:initials="A">
    <w:p w14:paraId="0A85B931" w14:textId="77777777" w:rsidR="00FF3D44" w:rsidRDefault="00FF3D4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85B9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85B931" w16cid:durableId="1FBB6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0D8DC" w14:textId="77777777" w:rsidR="009A1784" w:rsidRDefault="009A1784">
      <w:r>
        <w:separator/>
      </w:r>
    </w:p>
  </w:endnote>
  <w:endnote w:type="continuationSeparator" w:id="0">
    <w:p w14:paraId="7E93C658" w14:textId="77777777" w:rsidR="009A1784" w:rsidRDefault="009A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B576" w14:textId="77777777" w:rsidR="00C44C61" w:rsidRDefault="00F32D8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Website Design and Development Agreement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D183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DD1832">
      <w:rPr>
        <w:rStyle w:val="PageNumber"/>
        <w:rFonts w:ascii="Arial" w:eastAsia="Arial" w:hAnsi="Arial" w:cs="Arial"/>
        <w:noProof/>
        <w:sz w:val="20"/>
      </w:rPr>
      <w:t>1</w:t>
    </w:r>
    <w:r>
      <w:rPr>
        <w:rStyle w:val="PageNumber"/>
        <w:rFonts w:eastAsia="Arial"/>
        <w:noProof/>
      </w:rPr>
      <w:fldChar w:fldCharType="end"/>
    </w:r>
  </w:p>
  <w:p w14:paraId="1799460A" w14:textId="77777777" w:rsidR="00C44C61" w:rsidRDefault="00C44C6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jc w:val="center"/>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F5E72" w14:textId="77777777" w:rsidR="009A1784" w:rsidRDefault="009A1784">
      <w:r>
        <w:separator/>
      </w:r>
    </w:p>
  </w:footnote>
  <w:footnote w:type="continuationSeparator" w:id="0">
    <w:p w14:paraId="355894DE" w14:textId="77777777" w:rsidR="009A1784" w:rsidRDefault="009A1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09DC" w14:textId="77777777" w:rsidR="00C44C61" w:rsidRDefault="00C44C6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68"/>
    <w:multiLevelType w:val="multilevel"/>
    <w:tmpl w:val="4D24CAC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644"/>
        </w:tabs>
        <w:ind w:left="644"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66F0B95"/>
    <w:multiLevelType w:val="multilevel"/>
    <w:tmpl w:val="0C7AFCDC"/>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60"/>
        </w:tabs>
        <w:ind w:left="360" w:hanging="7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25C5D5E"/>
    <w:multiLevelType w:val="multilevel"/>
    <w:tmpl w:val="2E362396"/>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644"/>
        </w:tabs>
        <w:ind w:left="644"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F580656"/>
    <w:multiLevelType w:val="singleLevel"/>
    <w:tmpl w:val="931C32E6"/>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MDM2NjM0MTI1sbBQ0lEKTi0uzszPAykwrgUA1HiW0CwAAAA="/>
    <w:docVar w:name="Description" w:val="This particular legal document or agreement of assignment is used to assist in articulating the terms for a website design consultation agreement . Download this document and many others from this site: https://www.templateguru.co.za/templates/legal/"/>
    <w:docVar w:name="Excerpt" w:val="WEBSITE DESIGN CONSULTATION AGREEMENT   This Website Design Consultation Agreement (the “Agreement”) takes effect on [DATE], "/>
    <w:docVar w:name="Source" w:val="http://www.lawyers-in-usa.com"/>
    <w:docVar w:name="Tags" w:val="incorporations, agreements, entrepreneur, legal documents, entrepreneurship, independent, certificate, checklist, declaration, general by law, limited partnership, confidential, offering memorandum, designation of director, share capital, shareholder, website, design, consultation, website design consultation agreement template,  website design consultation agreement example"/>
  </w:docVars>
  <w:rsids>
    <w:rsidRoot w:val="00C44C61"/>
    <w:rsid w:val="002C3803"/>
    <w:rsid w:val="0044020E"/>
    <w:rsid w:val="004A27FC"/>
    <w:rsid w:val="00536475"/>
    <w:rsid w:val="005411EA"/>
    <w:rsid w:val="00664CCE"/>
    <w:rsid w:val="009A1784"/>
    <w:rsid w:val="00C44C61"/>
    <w:rsid w:val="00DD1832"/>
    <w:rsid w:val="00E57D1A"/>
    <w:rsid w:val="00F32D8F"/>
    <w:rsid w:val="00FF3D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center"/>
      <w:outlineLvl w:val="0"/>
    </w:pPr>
    <w:rPr>
      <w:b/>
      <w:bCs/>
      <w:u w:val="single"/>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jc w:val="center"/>
    </w:pPr>
    <w:rPr>
      <w:b/>
      <w:bCs/>
      <w:u w:val="single"/>
    </w:rPr>
  </w:style>
  <w:style w:type="paragraph" w:styleId="PlainText">
    <w:name w:val="Plain Text"/>
    <w:basedOn w:val="Normal"/>
    <w:qFormat/>
    <w:rPr>
      <w:rFonts w:ascii="Courier New" w:eastAsia="Courier New" w:hAnsi="Courier New" w:cs="Courier New"/>
      <w:sz w:val="20"/>
      <w:szCs w:val="20"/>
    </w:rPr>
  </w:style>
  <w:style w:type="paragraph" w:styleId="BodyText2">
    <w:name w:val="Body Text 2"/>
    <w:basedOn w:val="Normal"/>
    <w:qFormat/>
    <w:pPr>
      <w:ind w:firstLine="720"/>
      <w:jc w:val="both"/>
    </w:pPr>
  </w:style>
  <w:style w:type="paragraph" w:styleId="BodyText">
    <w:name w:val="Body Text"/>
    <w:basedOn w:val="Normal"/>
    <w:qFormat/>
    <w:pPr>
      <w:jc w:val="both"/>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FF3D44"/>
    <w:rPr>
      <w:sz w:val="16"/>
      <w:szCs w:val="16"/>
    </w:rPr>
  </w:style>
  <w:style w:type="paragraph" w:styleId="CommentText">
    <w:name w:val="annotation text"/>
    <w:basedOn w:val="Normal"/>
    <w:link w:val="CommentTextChar"/>
    <w:uiPriority w:val="99"/>
    <w:semiHidden/>
    <w:unhideWhenUsed/>
    <w:rsid w:val="00FF3D44"/>
    <w:rPr>
      <w:sz w:val="20"/>
      <w:szCs w:val="20"/>
    </w:rPr>
  </w:style>
  <w:style w:type="character" w:customStyle="1" w:styleId="CommentTextChar">
    <w:name w:val="Comment Text Char"/>
    <w:basedOn w:val="DefaultParagraphFont"/>
    <w:link w:val="CommentText"/>
    <w:uiPriority w:val="99"/>
    <w:semiHidden/>
    <w:rsid w:val="00FF3D4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F3D44"/>
    <w:rPr>
      <w:b/>
      <w:bCs/>
    </w:rPr>
  </w:style>
  <w:style w:type="character" w:customStyle="1" w:styleId="CommentSubjectChar">
    <w:name w:val="Comment Subject Char"/>
    <w:basedOn w:val="CommentTextChar"/>
    <w:link w:val="CommentSubject"/>
    <w:uiPriority w:val="99"/>
    <w:semiHidden/>
    <w:rsid w:val="00FF3D44"/>
    <w:rPr>
      <w:rFonts w:ascii="Times New Roman"/>
      <w:b/>
      <w:bCs/>
      <w:sz w:val="20"/>
      <w:lang w:val="x-none" w:eastAsia="x-none"/>
    </w:rPr>
  </w:style>
  <w:style w:type="paragraph" w:styleId="BalloonText">
    <w:name w:val="Balloon Text"/>
    <w:basedOn w:val="Normal"/>
    <w:link w:val="BalloonTextChar"/>
    <w:uiPriority w:val="99"/>
    <w:semiHidden/>
    <w:unhideWhenUsed/>
    <w:rsid w:val="002C3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803"/>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2544</Words>
  <Characters>14340</Characters>
  <Application>Microsoft Office Word</Application>
  <DocSecurity>0</DocSecurity>
  <Lines>298</Lines>
  <Paragraphs>67</Paragraphs>
  <ScaleCrop>false</ScaleCrop>
  <HeadingPairs>
    <vt:vector size="2" baseType="variant">
      <vt:variant>
        <vt:lpstr>Title</vt:lpstr>
      </vt:variant>
      <vt:variant>
        <vt:i4>1</vt:i4>
      </vt:variant>
    </vt:vector>
  </HeadingPairs>
  <TitlesOfParts>
    <vt:vector size="1" baseType="lpstr">
      <vt:lpstr>WEBSITE DESIGN CONSULTATION AGREEMENT</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2018-09-27T07:43:00Z</dcterms:created>
  <dcterms:modified xsi:type="dcterms:W3CDTF">2019-10-21T19:12:00Z</dcterms:modified>
  <cp:category/>
</cp:coreProperties>
</file>