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6A35167" w:rsidR="00B62CD1" w:rsidRPr="00AB47C4" w:rsidRDefault="001B5EB7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D0215F">
              <w:rPr>
                <w:color w:val="000000"/>
              </w:rPr>
              <w:t>DVANCED</w:t>
            </w:r>
            <w:r w:rsidR="002977B0">
              <w:rPr>
                <w:color w:val="000000"/>
              </w:rPr>
              <w:t xml:space="preserve"> </w:t>
            </w:r>
            <w:r w:rsidR="00E20DE4">
              <w:rPr>
                <w:color w:val="000000"/>
              </w:rPr>
              <w:t>PRACTICE</w:t>
            </w:r>
            <w:r w:rsidR="002977B0">
              <w:rPr>
                <w:color w:val="000000"/>
              </w:rPr>
              <w:t xml:space="preserve"> </w:t>
            </w:r>
            <w:r w:rsidR="00D0215F">
              <w:rPr>
                <w:color w:val="000000"/>
              </w:rPr>
              <w:t>PSYCHIATRIC NURSE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4C8988C" w14:textId="693618F7" w:rsidR="00D0215F" w:rsidRDefault="00D0215F" w:rsidP="00D0215F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position of advanced</w:t>
            </w:r>
            <w:r w:rsidR="002977B0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practi</w:t>
            </w:r>
            <w:r w:rsidR="00E20DE4">
              <w:rPr>
                <w:rFonts w:ascii="Arial" w:eastAsia="Arial" w:hAnsi="Arial" w:cs="Arial"/>
                <w:sz w:val="22"/>
                <w:lang w:val="en-CA" w:eastAsia="en-CA" w:bidi="en-CA"/>
              </w:rPr>
              <w:t>c</w:t>
            </w:r>
            <w:r w:rsidR="002977B0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e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psychiatric registered nurse consists of providing advanced nursing care to patients with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psychiatric disorders. Responsibilities may include, under medical prescription, initiating diagnostic and therapeutic measures, mixing substances to complete preparation of medication, and conducting examinations and invasive diagnostic testing.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CD23D38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100"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Post-secondary diploma in nursing; college degree, bachelor’s degree, master’s degree or equivalent;</w:t>
            </w:r>
          </w:p>
          <w:p w14:paraId="78834C35" w14:textId="334F738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and to monitor or assess </w:t>
            </w:r>
            <w:r w:rsidRP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performance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yourself, other individuals, or</w:t>
            </w:r>
            <w:r w:rsidR="002977B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organisation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to make improvements or take corrective action;</w:t>
            </w:r>
          </w:p>
          <w:p w14:paraId="600F764D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be aware of others' reactions and understand why they react as they do.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916E8A5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Concern for Others — Job requires being sensitive to others' needs and feelings and being understanding and helpful on the job. </w:t>
            </w:r>
          </w:p>
          <w:p w14:paraId="5EE7FA46" w14:textId="7BA8F69F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 w:rsid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even in very difficult situations. </w:t>
            </w:r>
          </w:p>
          <w:p w14:paraId="047944B2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3B4D1E68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00DA4E61" w14:textId="01DD7AFA" w:rsidR="00B62CD1" w:rsidRP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6B11EEA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Assess patients' mental and physical status based on the presenting symptoms and complaints;</w:t>
            </w:r>
          </w:p>
          <w:p w14:paraId="03FBDB57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Collaborate with interdisciplinary team members, including psychiatrists, psychologists, or nursing staff, to develop, implement, or evaluate treatment plans;</w:t>
            </w:r>
          </w:p>
          <w:p w14:paraId="701A5478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Conduct individual, group, or family psychotherapy for those with chronic or acute mental disorders;</w:t>
            </w:r>
          </w:p>
          <w:p w14:paraId="3D2784D1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Diagnose psychiatric disorders and mental health conditions;</w:t>
            </w:r>
          </w:p>
          <w:p w14:paraId="301F1E44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Distinguish between physiologically and psychologically based disorders and diagnose appropriately;</w:t>
            </w:r>
          </w:p>
          <w:p w14:paraId="34D8F676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Document patients' medical and psychological histories, physical assessment results, diagnoses, treatment plans, prescriptions, or outcomes;</w:t>
            </w:r>
          </w:p>
          <w:p w14:paraId="0273EBF5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Educate patients and family members about mental health and medical conditions, preventive health measures, medications, or treatment plans;</w:t>
            </w:r>
          </w:p>
          <w:p w14:paraId="342FB660" w14:textId="5C1A4D3A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Evaluate patients' </w:t>
            </w:r>
            <w:r w:rsidRP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 w:rsid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0B1382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to formulate diagnoses or assess treatments;</w:t>
            </w:r>
          </w:p>
          <w:p w14:paraId="25744656" w14:textId="77777777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Monitor patients' medication usage and results;</w:t>
            </w:r>
          </w:p>
          <w:p w14:paraId="78BB2A54" w14:textId="2F10BACD" w:rsidR="00D0215F" w:rsidRDefault="00D0215F" w:rsidP="00D0215F">
            <w:pPr>
              <w:pStyle w:val="Normale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Administer and monitor prescribed prescriptions for psychotropic medications as allowed by laws and regulations and collaborative</w:t>
            </w:r>
            <w:r w:rsidR="002977B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pract</w:t>
            </w:r>
            <w:r w:rsidR="00E20DE4">
              <w:rPr>
                <w:rFonts w:ascii="Arial" w:eastAsia="Arial" w:hAnsi="Arial" w:cs="Arial"/>
                <w:sz w:val="22"/>
                <w:lang w:val="en-US" w:eastAsia="en-US" w:bidi="en-US"/>
              </w:rPr>
              <w:t>ic</w:t>
            </w:r>
            <w:r w:rsidR="002977B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agreements.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Use this as a guideline for a job description for psychiatric nurse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Advanced Psychiatric Nurses are assigned a caseload of patients and provide_x000a_direct care to their patients, which includes facilitating social and emotional needs,_x000a_supervising medication schedules and evaluating patient progress."/>
    <w:docVar w:name="Source" w:val="http://www.ucblueash.edu"/>
    <w:docVar w:name="Tags" w:val="job description, psychiatric nurse, human resources documents, interview guides, business documents, entrepreneurship, entrepreneur, advanced practice psychiatric nurse job description template, advanced practice psychiatric nurse job description example"/>
  </w:docVars>
  <w:rsids>
    <w:rsidRoot w:val="008E3706"/>
    <w:rsid w:val="000435BD"/>
    <w:rsid w:val="000805AF"/>
    <w:rsid w:val="00087FD5"/>
    <w:rsid w:val="000B1382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77B0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B6C99"/>
    <w:rsid w:val="008E3706"/>
    <w:rsid w:val="00915C4D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3DC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91F8C"/>
    <w:rsid w:val="00B95080"/>
    <w:rsid w:val="00BB3760"/>
    <w:rsid w:val="00C10B93"/>
    <w:rsid w:val="00C21E01"/>
    <w:rsid w:val="00C40C48"/>
    <w:rsid w:val="00C53AF9"/>
    <w:rsid w:val="00C968F9"/>
    <w:rsid w:val="00CA14F7"/>
    <w:rsid w:val="00CA4425"/>
    <w:rsid w:val="00CB6E6B"/>
    <w:rsid w:val="00CC220A"/>
    <w:rsid w:val="00CD3596"/>
    <w:rsid w:val="00CE1703"/>
    <w:rsid w:val="00CE44C7"/>
    <w:rsid w:val="00D0215F"/>
    <w:rsid w:val="00D23897"/>
    <w:rsid w:val="00D61F8D"/>
    <w:rsid w:val="00D94F7A"/>
    <w:rsid w:val="00DE77F6"/>
    <w:rsid w:val="00E20DE4"/>
    <w:rsid w:val="00E215B4"/>
    <w:rsid w:val="00E97EFC"/>
    <w:rsid w:val="00EB48A0"/>
    <w:rsid w:val="00EB4E3B"/>
    <w:rsid w:val="00F00966"/>
    <w:rsid w:val="00F3411A"/>
    <w:rsid w:val="00F7718C"/>
    <w:rsid w:val="00FD2C8F"/>
    <w:rsid w:val="00FD5E57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2498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2018-11-27T09:51:00Z</dcterms:created>
  <dcterms:modified xsi:type="dcterms:W3CDTF">2019-10-21T19:08:00Z</dcterms:modified>
  <cp:category/>
</cp:coreProperties>
</file>