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9264" w14:textId="77777777" w:rsidR="00843536" w:rsidRDefault="00843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24"/>
          <w:lang w:val="en-US" w:eastAsia="en-US" w:bidi="en-US"/>
        </w:rPr>
      </w:pPr>
      <w:bookmarkStart w:id="0" w:name="_GoBack"/>
      <w:bookmarkEnd w:id="0"/>
    </w:p>
    <w:p w14:paraId="35289265" w14:textId="2C49445C" w:rsidR="00843536" w:rsidRPr="00283F77" w:rsidRDefault="00C43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sz w:val="32"/>
          <w:szCs w:val="32"/>
          <w:lang w:val="en-US" w:eastAsia="en-US" w:bidi="en-US"/>
        </w:rPr>
      </w:pPr>
      <w:r>
        <w:rPr>
          <w:rFonts w:eastAsia="Arial"/>
          <w:b/>
          <w:noProof/>
          <w:sz w:val="32"/>
          <w:szCs w:val="32"/>
          <w:lang w:val="en-US" w:eastAsia="en-US" w:bidi="en-US"/>
        </w:rPr>
        <w:t xml:space="preserve">Guidelines for Financial Record Storage </w:t>
      </w:r>
    </w:p>
    <w:p w14:paraId="35289266" w14:textId="77777777" w:rsidR="00843536" w:rsidRPr="00283F77" w:rsidRDefault="00843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35289267" w14:textId="77777777" w:rsidR="00843536" w:rsidRPr="00283F77" w:rsidRDefault="00843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3528926A" w14:textId="77777777" w:rsidR="00843536" w:rsidRPr="00283F77" w:rsidRDefault="00843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tbl>
      <w:tblPr>
        <w:tblW w:w="0" w:type="auto"/>
        <w:tblInd w:w="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45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843536" w:rsidRPr="00283F77" w14:paraId="3528926D" w14:textId="77777777">
        <w:trPr>
          <w:trHeight w:val="333"/>
        </w:trPr>
        <w:tc>
          <w:tcPr>
            <w:tcW w:w="6804" w:type="dxa"/>
            <w:shd w:val="clear" w:color="auto" w:fill="E0E0E0"/>
            <w:tcMar>
              <w:left w:w="45" w:type="dxa"/>
              <w:right w:w="10" w:type="dxa"/>
            </w:tcMar>
            <w:vAlign w:val="center"/>
          </w:tcPr>
          <w:p w14:paraId="3528926B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noProof/>
                <w:sz w:val="28"/>
                <w:szCs w:val="28"/>
                <w:lang w:val="en-US" w:eastAsia="en-US" w:bidi="en-US"/>
              </w:rPr>
            </w:pPr>
            <w:r w:rsidRPr="00283F77">
              <w:rPr>
                <w:rFonts w:eastAsia="Arial"/>
                <w:b/>
                <w:noProof/>
                <w:sz w:val="28"/>
                <w:szCs w:val="28"/>
                <w:lang w:val="en-US" w:eastAsia="en-US" w:bidi="en-US"/>
              </w:rPr>
              <w:t>Record Type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3528926C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noProof/>
                <w:sz w:val="28"/>
                <w:szCs w:val="28"/>
                <w:lang w:val="en-US" w:eastAsia="en-US" w:bidi="en-US"/>
              </w:rPr>
            </w:pPr>
            <w:r w:rsidRPr="00283F77">
              <w:rPr>
                <w:rFonts w:eastAsia="Arial"/>
                <w:b/>
                <w:noProof/>
                <w:sz w:val="28"/>
                <w:szCs w:val="28"/>
                <w:lang w:val="en-US" w:eastAsia="en-US" w:bidi="en-US"/>
              </w:rPr>
              <w:t>Keep for</w:t>
            </w:r>
          </w:p>
        </w:tc>
      </w:tr>
      <w:tr w:rsidR="00843536" w:rsidRPr="00283F77" w14:paraId="35289270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6E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Income tax reports, protests, court briefs, appeal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6F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Indefinitely</w:t>
            </w:r>
          </w:p>
        </w:tc>
      </w:tr>
      <w:tr w:rsidR="00843536" w:rsidRPr="00283F77" w14:paraId="35289273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71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Annual financial statements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72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Indefinitely</w:t>
            </w:r>
          </w:p>
        </w:tc>
      </w:tr>
      <w:tr w:rsidR="00843536" w:rsidRPr="00283F77" w14:paraId="35289276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74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Monthly financial statements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75" w14:textId="673DBB73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7</w:t>
            </w: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BD43AE" w14:paraId="35289279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77" w14:textId="49E24C2E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904498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Account Books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78" w14:textId="77777777" w:rsidR="00843536" w:rsidRPr="00BD43AE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Indefinitely</w:t>
            </w:r>
          </w:p>
        </w:tc>
      </w:tr>
      <w:tr w:rsidR="00843536" w:rsidRPr="00AF7A90" w14:paraId="3528927C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7A" w14:textId="0F631C0A" w:rsidR="00843536" w:rsidRPr="00BD43AE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BD43AE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Sub</w:t>
            </w:r>
            <w:r w:rsidR="00BD43AE" w:rsidRPr="00BD43AE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-</w:t>
            </w:r>
            <w:r w:rsidRPr="00BD43AE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ledgers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7B" w14:textId="18C478E0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BD43AE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7</w:t>
            </w:r>
            <w:r w:rsidRPr="00BD43AE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AF7A90" w14:paraId="3528927F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7D" w14:textId="1CC79CC8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</w:t>
            </w:r>
            <w:r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Cance</w:t>
            </w:r>
            <w:r w:rsidR="00107404"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l</w:t>
            </w:r>
            <w:r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led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, payroll and dividend che</w:t>
            </w:r>
            <w:r w:rsidR="00107404"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que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7E" w14:textId="63A8BDEE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sz w:val="24"/>
                <w:szCs w:val="24"/>
                <w:lang w:val="en-US" w:eastAsia="en-US" w:bidi="en-US"/>
              </w:rPr>
              <w:t>7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AF7A90" w14:paraId="35289282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80" w14:textId="5CC3B3A2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Income tax payment che</w:t>
            </w:r>
            <w:r w:rsidR="00107404"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que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81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Indefinitely</w:t>
            </w:r>
          </w:p>
        </w:tc>
      </w:tr>
      <w:tr w:rsidR="00843536" w:rsidRPr="00BF45CB" w14:paraId="35289285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83" w14:textId="3D69A92F" w:rsidR="00843536" w:rsidRPr="00BF45CB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Bank reconciliations, voided che</w:t>
            </w:r>
            <w:r w:rsidR="00107404"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que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s, che</w:t>
            </w:r>
            <w:r w:rsidR="00107404"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que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stubs and register tapes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84" w14:textId="0732DF2E" w:rsidR="00843536" w:rsidRPr="00BF45CB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7</w:t>
            </w: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283F77" w14:paraId="3528928A" w14:textId="77777777">
        <w:trPr>
          <w:trHeight w:val="90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86" w14:textId="3DC5D471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Sales records</w:t>
            </w:r>
            <w:r w:rsid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,</w:t>
            </w: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BF45CB"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e.g.</w:t>
            </w: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invoices, monthly statements, remittance</w:t>
            </w:r>
          </w:p>
          <w:p w14:paraId="35289287" w14:textId="77777777" w:rsidR="00843536" w:rsidRPr="00BF45CB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advisories, shipping papers, bills of lading and customers’</w:t>
            </w:r>
          </w:p>
          <w:p w14:paraId="35289288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BF45CB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purchase orders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89" w14:textId="713C47C3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7</w:t>
            </w: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283F77" w14:paraId="3528928D" w14:textId="77777777">
        <w:trPr>
          <w:trHeight w:val="36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8B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Purchase records, including purchase orders and payment vouchers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8C" w14:textId="1C1ED3D6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7</w:t>
            </w: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AF7A90" w14:paraId="35289291" w14:textId="77777777">
        <w:trPr>
          <w:trHeight w:val="63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8E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Travel and entertainment records,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including account books, diaries</w:t>
            </w:r>
          </w:p>
          <w:p w14:paraId="3528928F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and expense statements and receipts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90" w14:textId="654632D9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sz w:val="24"/>
                <w:szCs w:val="24"/>
                <w:lang w:val="en-US" w:eastAsia="en-US" w:bidi="en-US"/>
              </w:rPr>
              <w:t>7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283F77" w14:paraId="35289295" w14:textId="77777777">
        <w:trPr>
          <w:trHeight w:val="63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92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Documents substantiating fixed-asset additions, depreciation</w:t>
            </w:r>
          </w:p>
          <w:p w14:paraId="35289293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policies and salvage values assigned to assets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94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</w:t>
            </w: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Indefinitely</w:t>
            </w:r>
          </w:p>
        </w:tc>
      </w:tr>
      <w:tr w:rsidR="00843536" w:rsidRPr="00AA7DF6" w14:paraId="3528929B" w14:textId="77777777">
        <w:trPr>
          <w:trHeight w:val="117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96" w14:textId="77777777" w:rsidR="00843536" w:rsidRPr="00283F77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Personnel and payroll records, such as payments and reports</w:t>
            </w:r>
          </w:p>
          <w:p w14:paraId="35289297" w14:textId="004D59A9" w:rsidR="00843536" w:rsidRPr="00AA7DF6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283F77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to taxing authorities, including</w:t>
            </w: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AA7DF6"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nation</w:t>
            </w: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al income tax</w:t>
            </w:r>
          </w:p>
          <w:p w14:paraId="35289298" w14:textId="77777777" w:rsidR="00843536" w:rsidRPr="00AA7DF6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withholding, FICA contributions, unemployment taxes and</w:t>
            </w:r>
          </w:p>
          <w:p w14:paraId="35289299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workers’ compensation insurance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9A" w14:textId="5C2F998F" w:rsidR="00843536" w:rsidRPr="00AA7DF6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</w:t>
            </w:r>
            <w:r w:rsidR="00D436A1">
              <w:rPr>
                <w:rFonts w:eastAsia="Arial"/>
                <w:sz w:val="24"/>
                <w:szCs w:val="24"/>
                <w:lang w:val="en-US" w:eastAsia="en-US" w:bidi="en-US"/>
              </w:rPr>
              <w:t>7</w:t>
            </w: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years</w:t>
            </w:r>
          </w:p>
        </w:tc>
      </w:tr>
      <w:tr w:rsidR="00843536" w:rsidRPr="00AF7A90" w14:paraId="352892A2" w14:textId="77777777">
        <w:trPr>
          <w:trHeight w:val="1350"/>
        </w:trPr>
        <w:tc>
          <w:tcPr>
            <w:tcW w:w="6804" w:type="dxa"/>
            <w:shd w:val="clear" w:color="auto" w:fill="FFFFFF"/>
            <w:tcMar>
              <w:left w:w="45" w:type="dxa"/>
              <w:right w:w="10" w:type="dxa"/>
            </w:tcMar>
            <w:vAlign w:val="center"/>
          </w:tcPr>
          <w:p w14:paraId="3528929C" w14:textId="524D0C8C" w:rsidR="00843536" w:rsidRPr="00AA7DF6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Co</w:t>
            </w:r>
            <w:r w:rsidR="00AA7DF6"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mpany</w:t>
            </w: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documents, including certificates of incorporation,</w:t>
            </w:r>
          </w:p>
          <w:p w14:paraId="352892A0" w14:textId="548EB57D" w:rsidR="00843536" w:rsidRPr="00AF7A90" w:rsidRDefault="00096AE6" w:rsidP="00F71D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 co</w:t>
            </w:r>
            <w:r w:rsidR="00AA7DF6"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mpany</w:t>
            </w:r>
            <w:r w:rsidRPr="00AA7DF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charter, constitution and bylaws, deeds and easements, stock, stock transfer records, minutes of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r w:rsidR="00107404"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the </w:t>
            </w:r>
            <w:r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board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of director</w:t>
            </w:r>
            <w:r w:rsidR="00F71DF9">
              <w:rPr>
                <w:rFonts w:eastAsia="Arial"/>
                <w:sz w:val="24"/>
                <w:szCs w:val="24"/>
                <w:lang w:val="en-US" w:eastAsia="en-US" w:bidi="en-US"/>
              </w:rPr>
              <w:t>/s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meetings, retirement</w:t>
            </w:r>
            <w:r w:rsidR="00AF7A90"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and pension records, </w:t>
            </w:r>
            <w:r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labo</w:t>
            </w:r>
            <w:r w:rsidR="00107404"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u</w:t>
            </w:r>
            <w:r w:rsidRPr="00AF7A90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r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contracts and license, patent, trademark and</w:t>
            </w:r>
            <w:r w:rsidR="00F71DF9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>registration applications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2892A1" w14:textId="77777777" w:rsidR="00843536" w:rsidRPr="00AF7A90" w:rsidRDefault="00096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AF7A90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 Indefinitely</w:t>
            </w:r>
          </w:p>
        </w:tc>
      </w:tr>
    </w:tbl>
    <w:p w14:paraId="352892A3" w14:textId="77777777" w:rsidR="00843536" w:rsidRPr="00AF7A90" w:rsidRDefault="00843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352892A4" w14:textId="77777777" w:rsidR="00843536" w:rsidRPr="00AF7A90" w:rsidRDefault="00843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sectPr w:rsidR="00843536" w:rsidRPr="00AF7A9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DCB3" w14:textId="77777777" w:rsidR="001B59EE" w:rsidRDefault="001B59EE">
      <w:r>
        <w:separator/>
      </w:r>
    </w:p>
  </w:endnote>
  <w:endnote w:type="continuationSeparator" w:id="0">
    <w:p w14:paraId="5B1C3DF4" w14:textId="77777777" w:rsidR="001B59EE" w:rsidRDefault="001B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5B02" w14:textId="77777777" w:rsidR="001B59EE" w:rsidRDefault="001B59EE">
      <w:r>
        <w:separator/>
      </w:r>
    </w:p>
  </w:footnote>
  <w:footnote w:type="continuationSeparator" w:id="0">
    <w:p w14:paraId="33869A99" w14:textId="77777777" w:rsidR="001B59EE" w:rsidRDefault="001B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NbWwMDIBIkNTQyUdpeDU4uLM/DyQAqNaAKl2BmksAAAA"/>
    <w:docVar w:name="Description" w:val="Use this document to see the guidelines for how long you need to store financial documents. "/>
    <w:docVar w:name="Excerpt" w:val="Not Applicable "/>
    <w:docVar w:name="Source" w:val="http://nnbanow.com"/>
    <w:docVar w:name="Tags" w:val="financial statements, document template, business documents, entrepreneurship, entrepreneur, financial records storage guidelines template "/>
  </w:docVars>
  <w:rsids>
    <w:rsidRoot w:val="00843536"/>
    <w:rsid w:val="00096AE6"/>
    <w:rsid w:val="00107404"/>
    <w:rsid w:val="001B59EE"/>
    <w:rsid w:val="00205457"/>
    <w:rsid w:val="00212FA5"/>
    <w:rsid w:val="00283F77"/>
    <w:rsid w:val="00584EA4"/>
    <w:rsid w:val="00687129"/>
    <w:rsid w:val="00804E73"/>
    <w:rsid w:val="00843536"/>
    <w:rsid w:val="008C3561"/>
    <w:rsid w:val="00904498"/>
    <w:rsid w:val="009D60D3"/>
    <w:rsid w:val="00AA7DF6"/>
    <w:rsid w:val="00AF7A90"/>
    <w:rsid w:val="00BD43AE"/>
    <w:rsid w:val="00BF45CB"/>
    <w:rsid w:val="00C43CC9"/>
    <w:rsid w:val="00CF12A2"/>
    <w:rsid w:val="00D436A1"/>
    <w:rsid w:val="00DA3857"/>
    <w:rsid w:val="00EA0EE9"/>
    <w:rsid w:val="00F10BB2"/>
    <w:rsid w:val="00F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28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1219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2018-12-05T07:13:00Z</dcterms:created>
  <dcterms:modified xsi:type="dcterms:W3CDTF">2019-10-21T19:06:00Z</dcterms:modified>
  <cp:category/>
</cp:coreProperties>
</file>