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D8053" w14:textId="77777777"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3111BB">
        <w:rPr>
          <w:rFonts w:ascii="Times New Roman" w:eastAsia="Arial" w:hAnsi="Times New Roman" w:cs="Times New Roman"/>
          <w:b/>
          <w:noProof/>
          <w:sz w:val="32"/>
          <w:szCs w:val="32"/>
          <w:lang w:val="en-US" w:eastAsia="en-US" w:bidi="en-US"/>
        </w:rPr>
        <w:t>F</w:t>
      </w:r>
      <w:r w:rsidR="0004071A" w:rsidRPr="003111BB">
        <w:rPr>
          <w:rFonts w:ascii="Times New Roman" w:eastAsia="Arial" w:hAnsi="Times New Roman" w:cs="Times New Roman"/>
          <w:b/>
          <w:noProof/>
          <w:sz w:val="32"/>
          <w:szCs w:val="32"/>
          <w:lang w:val="en-US" w:eastAsia="en-US" w:bidi="en-US"/>
        </w:rPr>
        <w:t xml:space="preserve">ULFILMENT </w:t>
      </w:r>
      <w:r w:rsidRPr="003111BB">
        <w:rPr>
          <w:rFonts w:ascii="Times New Roman" w:eastAsia="Arial" w:hAnsi="Times New Roman" w:cs="Times New Roman"/>
          <w:b/>
          <w:sz w:val="32"/>
          <w:szCs w:val="32"/>
          <w:lang w:val="en-US" w:eastAsia="en-US" w:bidi="en-US"/>
        </w:rPr>
        <w:t>SERVICES AGREEMENT</w:t>
      </w:r>
    </w:p>
    <w:p w14:paraId="1600DCA7"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1DA6BE"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92AA15" w14:textId="43D75C13"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This</w:t>
      </w:r>
      <w:r w:rsidR="00C6041A">
        <w:rPr>
          <w:rFonts w:ascii="Times New Roman" w:eastAsia="Arial" w:hAnsi="Times New Roman" w:cs="Times New Roman"/>
          <w:sz w:val="24"/>
          <w:szCs w:val="24"/>
          <w:lang w:val="en-US" w:eastAsia="en-US" w:bidi="en-US"/>
        </w:rPr>
        <w:t xml:space="preserve"> fulfilment </w:t>
      </w:r>
      <w:r w:rsidRPr="003111BB">
        <w:rPr>
          <w:rFonts w:ascii="Times New Roman" w:eastAsia="Arial" w:hAnsi="Times New Roman" w:cs="Times New Roman"/>
          <w:sz w:val="24"/>
          <w:szCs w:val="24"/>
          <w:lang w:val="en-US" w:eastAsia="en-US" w:bidi="en-US"/>
        </w:rPr>
        <w:t>Services Agreement (the “Agreement”) is effective [DATE],</w:t>
      </w:r>
      <w:r w:rsidR="00656E12">
        <w:rPr>
          <w:rFonts w:ascii="Times New Roman" w:eastAsia="Arial" w:hAnsi="Times New Roman" w:cs="Times New Roman"/>
          <w:sz w:val="24"/>
          <w:szCs w:val="24"/>
          <w:lang w:val="en-US" w:eastAsia="en-US" w:bidi="en-US"/>
        </w:rPr>
        <w:t xml:space="preserve"> made </w:t>
      </w:r>
    </w:p>
    <w:p w14:paraId="7B93A00C"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96FE3F1"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8890DC" w14:textId="15AC1CE6" w:rsidR="00D74ED4" w:rsidRPr="003111BB" w:rsidRDefault="00656E1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Pr>
          <w:rFonts w:ascii="Times New Roman" w:hAnsi="Times New Roman"/>
          <w:b/>
          <w:sz w:val="24"/>
          <w:szCs w:val="24"/>
          <w:lang w:val="en-US" w:eastAsia="en-US" w:bidi="en-US"/>
        </w:rPr>
        <w:t>AMONGST</w:t>
      </w:r>
      <w:r w:rsidR="00272A9D" w:rsidRPr="003111BB">
        <w:rPr>
          <w:rFonts w:ascii="Times New Roman" w:hAnsi="Times New Roman"/>
          <w:b/>
          <w:sz w:val="24"/>
          <w:szCs w:val="24"/>
          <w:lang w:val="en-US" w:eastAsia="en-US" w:bidi="en-US"/>
        </w:rPr>
        <w:t>:</w:t>
      </w:r>
      <w:r w:rsidR="00272A9D" w:rsidRPr="003111BB">
        <w:rPr>
          <w:rFonts w:ascii="Times New Roman" w:hAnsi="Times New Roman"/>
          <w:b/>
          <w:sz w:val="24"/>
          <w:szCs w:val="24"/>
          <w:lang w:val="en-US" w:eastAsia="en-US" w:bidi="en-US"/>
        </w:rPr>
        <w:tab/>
        <w:t xml:space="preserve">[YOUR COMPANY NAME] </w:t>
      </w:r>
      <w:r w:rsidR="00272A9D" w:rsidRPr="003111BB">
        <w:rPr>
          <w:rFonts w:ascii="Times New Roman" w:hAnsi="Times New Roman"/>
          <w:sz w:val="24"/>
          <w:szCs w:val="24"/>
          <w:lang w:val="en-US" w:eastAsia="en-US" w:bidi="en-US"/>
        </w:rPr>
        <w:t>(the "First Party"), a company</w:t>
      </w:r>
      <w:r w:rsidR="00C6041A">
        <w:rPr>
          <w:rFonts w:ascii="Times New Roman" w:hAnsi="Times New Roman"/>
          <w:sz w:val="24"/>
          <w:szCs w:val="24"/>
          <w:lang w:val="en-US" w:eastAsia="en-US" w:bidi="en-US"/>
        </w:rPr>
        <w:t xml:space="preserve"> organised </w:t>
      </w:r>
      <w:r w:rsidR="00272A9D" w:rsidRPr="003111BB">
        <w:rPr>
          <w:rFonts w:ascii="Times New Roman" w:hAnsi="Times New Roman"/>
          <w:sz w:val="24"/>
          <w:szCs w:val="24"/>
          <w:lang w:val="en-US" w:eastAsia="en-US" w:bidi="en-US"/>
        </w:rPr>
        <w:t>and existing under the laws of [</w:t>
      </w:r>
      <w:r w:rsidR="0004071A" w:rsidRPr="003111BB">
        <w:rPr>
          <w:rFonts w:ascii="Times New Roman" w:hAnsi="Times New Roman"/>
          <w:sz w:val="24"/>
          <w:szCs w:val="24"/>
          <w:lang w:val="en-US" w:eastAsia="en-US" w:bidi="en-US"/>
        </w:rPr>
        <w:t>STATE/PROVINCE</w:t>
      </w:r>
      <w:r w:rsidR="00272A9D" w:rsidRPr="003111BB">
        <w:rPr>
          <w:rFonts w:ascii="Times New Roman" w:hAnsi="Times New Roman"/>
          <w:sz w:val="24"/>
          <w:szCs w:val="24"/>
          <w:lang w:val="en-US" w:eastAsia="en-US" w:bidi="en-US"/>
        </w:rPr>
        <w:t>] of [</w:t>
      </w:r>
      <w:r w:rsidR="0004071A" w:rsidRPr="003111BB">
        <w:rPr>
          <w:rFonts w:ascii="Times New Roman" w:hAnsi="Times New Roman"/>
          <w:sz w:val="24"/>
          <w:szCs w:val="24"/>
          <w:lang w:val="en-US" w:eastAsia="en-US" w:bidi="en-US"/>
        </w:rPr>
        <w:t>COUNTRY</w:t>
      </w:r>
      <w:r w:rsidR="00272A9D" w:rsidRPr="003111BB">
        <w:rPr>
          <w:rFonts w:ascii="Times New Roman" w:hAnsi="Times New Roman"/>
          <w:sz w:val="24"/>
          <w:szCs w:val="24"/>
          <w:lang w:val="en-US" w:eastAsia="en-US" w:bidi="en-US"/>
        </w:rPr>
        <w:t xml:space="preserve">], with its head office </w:t>
      </w:r>
      <w:r>
        <w:rPr>
          <w:rFonts w:ascii="Times New Roman" w:hAnsi="Times New Roman"/>
          <w:sz w:val="24"/>
          <w:szCs w:val="24"/>
          <w:lang w:val="en-US" w:eastAsia="en-US" w:bidi="en-US"/>
        </w:rPr>
        <w:t>situ</w:t>
      </w:r>
      <w:r w:rsidR="00272A9D" w:rsidRPr="003111BB">
        <w:rPr>
          <w:rFonts w:ascii="Times New Roman" w:hAnsi="Times New Roman"/>
          <w:sz w:val="24"/>
          <w:szCs w:val="24"/>
          <w:lang w:val="en-US" w:eastAsia="en-US" w:bidi="en-US"/>
        </w:rPr>
        <w:t>ated :</w:t>
      </w:r>
    </w:p>
    <w:p w14:paraId="062A0884" w14:textId="77777777" w:rsidR="00D74ED4" w:rsidRPr="003111BB" w:rsidRDefault="00D74ED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15955319" w14:textId="77777777" w:rsidR="00D74ED4" w:rsidRPr="003111BB" w:rsidRDefault="00272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111BB">
        <w:rPr>
          <w:rFonts w:ascii="Times New Roman" w:hAnsi="Times New Roman"/>
          <w:sz w:val="24"/>
          <w:szCs w:val="24"/>
          <w:lang w:val="en-US" w:eastAsia="en-US" w:bidi="en-US"/>
        </w:rPr>
        <w:tab/>
      </w:r>
      <w:r w:rsidRPr="003111BB">
        <w:rPr>
          <w:rFonts w:ascii="Times New Roman" w:hAnsi="Times New Roman"/>
          <w:sz w:val="24"/>
          <w:szCs w:val="24"/>
          <w:lang w:val="en-US" w:eastAsia="en-US" w:bidi="en-US"/>
        </w:rPr>
        <w:tab/>
      </w:r>
      <w:r w:rsidRPr="003111BB">
        <w:rPr>
          <w:rFonts w:ascii="Times New Roman" w:hAnsi="Times New Roman"/>
          <w:sz w:val="24"/>
          <w:szCs w:val="24"/>
          <w:lang w:val="en-US" w:eastAsia="en-US" w:bidi="en-US"/>
        </w:rPr>
        <w:tab/>
      </w:r>
      <w:bookmarkStart w:id="1" w:name="OLE_LINK4"/>
      <w:bookmarkEnd w:id="1"/>
      <w:r w:rsidRPr="003111BB">
        <w:rPr>
          <w:rFonts w:ascii="Times New Roman" w:hAnsi="Times New Roman"/>
          <w:sz w:val="24"/>
          <w:szCs w:val="24"/>
          <w:lang w:val="en-US" w:eastAsia="en-US" w:bidi="en-US"/>
        </w:rPr>
        <w:t>[YOUR COMPLETE ADDRESS]</w:t>
      </w:r>
    </w:p>
    <w:p w14:paraId="1CA1A0D4" w14:textId="77777777" w:rsidR="00D74ED4" w:rsidRPr="003111BB" w:rsidRDefault="00D7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FA3A813" w14:textId="77777777" w:rsidR="00D74ED4" w:rsidRPr="003111BB" w:rsidRDefault="00D7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473D08C" w14:textId="66A605F6" w:rsidR="00D74ED4" w:rsidRPr="003111BB" w:rsidRDefault="00272A9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3111BB">
        <w:rPr>
          <w:rFonts w:eastAsia="Arial"/>
          <w:b/>
          <w:lang w:val="en-US" w:eastAsia="en-US" w:bidi="en-US"/>
        </w:rPr>
        <w:t>AND:</w:t>
      </w:r>
      <w:r w:rsidRPr="003111BB">
        <w:rPr>
          <w:rFonts w:eastAsia="Arial"/>
          <w:b/>
          <w:lang w:val="en-US" w:eastAsia="en-US" w:bidi="en-US"/>
        </w:rPr>
        <w:tab/>
        <w:t>[</w:t>
      </w:r>
      <w:r w:rsidR="00656E12">
        <w:rPr>
          <w:rFonts w:eastAsia="Arial"/>
          <w:b/>
          <w:lang w:val="en-US" w:eastAsia="en-US" w:bidi="en-US"/>
        </w:rPr>
        <w:t xml:space="preserve">OTHER </w:t>
      </w:r>
      <w:r w:rsidRPr="003111BB">
        <w:rPr>
          <w:rFonts w:eastAsia="Arial"/>
          <w:b/>
          <w:lang w:val="en-US" w:eastAsia="en-US" w:bidi="en-US"/>
        </w:rPr>
        <w:t xml:space="preserve">COMPANY NAME] </w:t>
      </w:r>
      <w:r w:rsidRPr="003111BB">
        <w:rPr>
          <w:rFonts w:eastAsia="Arial"/>
          <w:lang w:val="en-US" w:eastAsia="en-US" w:bidi="en-US"/>
        </w:rPr>
        <w:t>(the "Second Party"), a company</w:t>
      </w:r>
      <w:r w:rsidR="00C6041A">
        <w:rPr>
          <w:rFonts w:eastAsia="Arial"/>
          <w:lang w:val="en-US" w:eastAsia="en-US" w:bidi="en-US"/>
        </w:rPr>
        <w:t xml:space="preserve"> organised </w:t>
      </w:r>
      <w:r w:rsidRPr="003111BB">
        <w:rPr>
          <w:rFonts w:eastAsia="Arial"/>
          <w:lang w:val="en-US" w:eastAsia="en-US" w:bidi="en-US"/>
        </w:rPr>
        <w:t>and existing under the laws of [</w:t>
      </w:r>
      <w:r w:rsidR="0004071A" w:rsidRPr="003111BB">
        <w:rPr>
          <w:rFonts w:eastAsia="Arial"/>
          <w:lang w:val="en-US" w:eastAsia="en-US" w:bidi="en-US"/>
        </w:rPr>
        <w:t>STATE/PROVINCE</w:t>
      </w:r>
      <w:r w:rsidRPr="003111BB">
        <w:rPr>
          <w:rFonts w:eastAsia="Arial"/>
          <w:lang w:val="en-US" w:eastAsia="en-US" w:bidi="en-US"/>
        </w:rPr>
        <w:t>] of [</w:t>
      </w:r>
      <w:r w:rsidR="0004071A" w:rsidRPr="003111BB">
        <w:rPr>
          <w:rFonts w:eastAsia="Arial"/>
          <w:lang w:val="en-US" w:eastAsia="en-US" w:bidi="en-US"/>
        </w:rPr>
        <w:t>COUNTRY</w:t>
      </w:r>
      <w:r w:rsidRPr="003111BB">
        <w:rPr>
          <w:rFonts w:eastAsia="Arial"/>
          <w:lang w:val="en-US" w:eastAsia="en-US" w:bidi="en-US"/>
        </w:rPr>
        <w:t xml:space="preserve">], with its head office </w:t>
      </w:r>
      <w:r w:rsidR="00656E12">
        <w:rPr>
          <w:rFonts w:eastAsia="Arial"/>
          <w:lang w:val="en-US" w:eastAsia="en-US" w:bidi="en-US"/>
        </w:rPr>
        <w:t>situ</w:t>
      </w:r>
      <w:r w:rsidRPr="003111BB">
        <w:rPr>
          <w:rFonts w:eastAsia="Arial"/>
          <w:lang w:val="en-US" w:eastAsia="en-US" w:bidi="en-US"/>
        </w:rPr>
        <w:t>ated at:</w:t>
      </w:r>
    </w:p>
    <w:p w14:paraId="2A145737" w14:textId="77777777" w:rsidR="00D74ED4" w:rsidRPr="003111BB" w:rsidRDefault="00D7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69628FFA" w14:textId="77777777" w:rsidR="00D74ED4" w:rsidRPr="003111BB" w:rsidRDefault="00272A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3111BB">
        <w:rPr>
          <w:rFonts w:ascii="Times New Roman" w:hAnsi="Times New Roman"/>
          <w:sz w:val="24"/>
          <w:szCs w:val="24"/>
          <w:lang w:val="en-US" w:eastAsia="en-US" w:bidi="en-US"/>
        </w:rPr>
        <w:tab/>
      </w:r>
      <w:r w:rsidRPr="003111BB">
        <w:rPr>
          <w:rFonts w:ascii="Times New Roman" w:hAnsi="Times New Roman"/>
          <w:sz w:val="24"/>
          <w:szCs w:val="24"/>
          <w:lang w:val="en-US" w:eastAsia="en-US" w:bidi="en-US"/>
        </w:rPr>
        <w:tab/>
      </w:r>
      <w:r w:rsidRPr="003111BB">
        <w:rPr>
          <w:rFonts w:ascii="Times New Roman" w:hAnsi="Times New Roman"/>
          <w:sz w:val="24"/>
          <w:szCs w:val="24"/>
          <w:lang w:val="en-US" w:eastAsia="en-US" w:bidi="en-US"/>
        </w:rPr>
        <w:tab/>
        <w:t>[COMPLETE ADDRESS]</w:t>
      </w:r>
      <w:r w:rsidRPr="003111BB">
        <w:rPr>
          <w:rFonts w:ascii="Times New Roman" w:hAnsi="Times New Roman"/>
          <w:sz w:val="24"/>
          <w:szCs w:val="24"/>
          <w:lang w:val="en-US" w:eastAsia="en-US" w:bidi="en-US"/>
        </w:rPr>
        <w:br/>
      </w:r>
    </w:p>
    <w:p w14:paraId="053A501A"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91FA69A" w14:textId="77777777"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noProof/>
          <w:sz w:val="24"/>
          <w:szCs w:val="24"/>
          <w:lang w:val="en-US" w:eastAsia="en-US" w:bidi="en-US"/>
        </w:rPr>
        <w:t>WHEREAS,</w:t>
      </w:r>
      <w:r w:rsidRPr="003111BB">
        <w:rPr>
          <w:rFonts w:ascii="Times New Roman" w:eastAsia="Arial" w:hAnsi="Times New Roman" w:cs="Times New Roman"/>
          <w:sz w:val="24"/>
          <w:szCs w:val="24"/>
          <w:lang w:val="en-US" w:eastAsia="en-US" w:bidi="en-US"/>
        </w:rPr>
        <w:t xml:space="preserve"> the First Party desires to provide to the Second Party, and the Second Party desires to receive from the First Party, support for the Second Party based in the [COUNTRY] under the terms and conditions of this Agreement and the Schedules (as defined below).</w:t>
      </w:r>
      <w:r w:rsidRPr="003111BB">
        <w:rPr>
          <w:rFonts w:ascii="Times New Roman" w:eastAsia="Arial" w:hAnsi="Times New Roman" w:cs="Times New Roman"/>
          <w:sz w:val="24"/>
          <w:szCs w:val="24"/>
          <w:lang w:val="en-US" w:eastAsia="en-US" w:bidi="en-US"/>
        </w:rPr>
        <w:br/>
      </w:r>
    </w:p>
    <w:p w14:paraId="3E471B6A" w14:textId="77777777"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NOW, THEREFORE, in consideration of the mutual covenants and agreements contained herein, the First Party and the Second Party hereby agree as follows:</w:t>
      </w:r>
      <w:r w:rsidRPr="003111BB">
        <w:rPr>
          <w:rFonts w:ascii="Times New Roman" w:eastAsia="Arial" w:hAnsi="Times New Roman" w:cs="Times New Roman"/>
          <w:sz w:val="24"/>
          <w:szCs w:val="24"/>
          <w:lang w:val="en-US" w:eastAsia="en-US" w:bidi="en-US"/>
        </w:rPr>
        <w:br/>
      </w:r>
    </w:p>
    <w:p w14:paraId="48F3978F"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0A31ED"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SCHEDULES</w:t>
      </w:r>
      <w:r w:rsidRPr="003111BB">
        <w:rPr>
          <w:rFonts w:eastAsia="Arial"/>
          <w:lang w:val="en-US" w:eastAsia="en-US" w:bidi="en-US"/>
        </w:rPr>
        <w:br/>
      </w:r>
    </w:p>
    <w:p w14:paraId="562A16EE"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The parties acknowledge and agree that the detailed terms and conditions of any and all projects entered into between the parties shall be set forth in a form and format substantially similar to the schedule of even date herewith and delivered concurrently herewith (the "Original Schedule"), which sets forth the </w:t>
      </w:r>
      <w:r w:rsidRPr="003111BB">
        <w:rPr>
          <w:rFonts w:eastAsia="Arial"/>
          <w:noProof/>
          <w:lang w:val="en-US" w:eastAsia="en-US" w:bidi="en-US"/>
        </w:rPr>
        <w:t>fulfilment</w:t>
      </w:r>
      <w:r w:rsidRPr="003111BB">
        <w:rPr>
          <w:rFonts w:eastAsia="Arial"/>
          <w:lang w:val="en-US" w:eastAsia="en-US" w:bidi="en-US"/>
        </w:rPr>
        <w:t xml:space="preserve"> project. The parties acknowledge and agree that in addition to the terms and conditions of the Original Schedule and any other comparable schedule acknowledged in writing by the parties hereto and referencing this Agreement (each a "Schedule" and collectively the "Schedules"), the general terms of this Agreement shall apply to each project contained therein, as applicable, and the overall relationship between the parties. If there is a conflict between the terms of the Schedules and this Agreement, the terms of the Schedules shall control.</w:t>
      </w:r>
    </w:p>
    <w:p w14:paraId="27BE8D64"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4430281"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lastRenderedPageBreak/>
        <w:t>Commencing as of the date hereof and continuing during the term of this Agreement, the First Party shall, subject to the terms and conditions of this Agreement and any Schedules, provide the Second Party or cause the First Party's various affiliates (all of which are collectively referred to as "the First Party") to provide the services identified on any Schedules (collectively referred to as the "Fulfillment Services").</w:t>
      </w:r>
    </w:p>
    <w:p w14:paraId="29C3EC27"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C474D1D" w14:textId="77777777" w:rsidR="00D74ED4" w:rsidRDefault="00272A9D" w:rsidP="00DA095F">
      <w:pPr>
        <w:pStyle w:val="Heading2"/>
        <w:rPr>
          <w:rFonts w:eastAsia="Arial"/>
          <w:lang w:val="en-US" w:eastAsia="en-US" w:bidi="en-US"/>
        </w:rPr>
      </w:pPr>
      <w:r w:rsidRPr="003111BB">
        <w:rPr>
          <w:rFonts w:eastAsia="Arial"/>
          <w:lang w:val="en-US" w:eastAsia="en-US" w:bidi="en-US"/>
        </w:rPr>
        <w:t>From time to time during the term of this Agreement, the Second Party may request that the First Party take part in a new project(s). Any such request shall be in writing. The First Party reserves the right to accept or decline any project in which the Second Party seeks its participation for any reason; provided, however, that the First Party shall discuss in good faith with the Second Party any request that the First Party take part in a new project and shall give any such request due and fair consideration. In the event a new project is accepted, a Schedule will be created pursuant to the terms hereof and attached to and made a part of this Agreement as contemplated in Section 1(a) above.</w:t>
      </w:r>
    </w:p>
    <w:p w14:paraId="36662D2C" w14:textId="77777777" w:rsidR="003111BB" w:rsidRPr="003111BB" w:rsidRDefault="003111BB" w:rsidP="003111B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8DFD072"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PRICING OF</w:t>
      </w:r>
      <w:r w:rsidR="00C6041A">
        <w:rPr>
          <w:rFonts w:eastAsia="Arial"/>
          <w:lang w:val="en-US" w:eastAsia="en-US" w:bidi="en-US"/>
        </w:rPr>
        <w:t xml:space="preserve"> fulfilment </w:t>
      </w:r>
      <w:r w:rsidRPr="003111BB">
        <w:rPr>
          <w:rFonts w:eastAsia="Arial"/>
          <w:lang w:val="en-US" w:eastAsia="en-US" w:bidi="en-US"/>
        </w:rPr>
        <w:t>SERVICES. The pricing of</w:t>
      </w:r>
      <w:r w:rsidR="00C6041A">
        <w:rPr>
          <w:rFonts w:eastAsia="Arial"/>
          <w:lang w:val="en-US" w:eastAsia="en-US" w:bidi="en-US"/>
        </w:rPr>
        <w:t xml:space="preserve"> fulfilment </w:t>
      </w:r>
      <w:r w:rsidRPr="003111BB">
        <w:rPr>
          <w:rFonts w:eastAsia="Arial"/>
          <w:lang w:val="en-US" w:eastAsia="en-US" w:bidi="en-US"/>
        </w:rPr>
        <w:t>Services for each individual project shall be set forth in the relevant Schedule. Commencing after the expiration of one year from and after the Effective Date, the First Party reserves the right, upon [NUMBER] days prior written notice to the Second Party, to increase the price of</w:t>
      </w:r>
      <w:r w:rsidR="00C6041A">
        <w:rPr>
          <w:rFonts w:eastAsia="Arial"/>
          <w:lang w:val="en-US" w:eastAsia="en-US" w:bidi="en-US"/>
        </w:rPr>
        <w:t xml:space="preserve"> fulfilment </w:t>
      </w:r>
      <w:r w:rsidRPr="003111BB">
        <w:rPr>
          <w:rFonts w:eastAsia="Arial"/>
          <w:lang w:val="en-US" w:eastAsia="en-US" w:bidi="en-US"/>
        </w:rPr>
        <w:t xml:space="preserve">Services that the First Party provides to the Second Party on a recurring basis on one occasion during each subsequent one year term of this Agreement, which increases shall not exceed [PERCENTAGE %] </w:t>
      </w:r>
      <w:r w:rsidRPr="003111BB">
        <w:rPr>
          <w:rFonts w:eastAsia="Arial"/>
          <w:noProof/>
          <w:lang w:val="en-US" w:eastAsia="en-US" w:bidi="en-US"/>
        </w:rPr>
        <w:t>per</w:t>
      </w:r>
      <w:r w:rsidR="0004071A" w:rsidRPr="003111BB">
        <w:rPr>
          <w:rFonts w:eastAsia="Arial"/>
          <w:noProof/>
          <w:lang w:val="en-US" w:eastAsia="en-US" w:bidi="en-US"/>
        </w:rPr>
        <w:t xml:space="preserve"> </w:t>
      </w:r>
      <w:r w:rsidRPr="003111BB">
        <w:rPr>
          <w:rFonts w:eastAsia="Arial"/>
          <w:noProof/>
          <w:lang w:val="en-US" w:eastAsia="en-US" w:bidi="en-US"/>
        </w:rPr>
        <w:t>cent</w:t>
      </w:r>
      <w:r w:rsidRPr="003111BB">
        <w:rPr>
          <w:rFonts w:eastAsia="Arial"/>
          <w:lang w:val="en-US" w:eastAsia="en-US" w:bidi="en-US"/>
        </w:rPr>
        <w:t xml:space="preserve"> of the price of the</w:t>
      </w:r>
      <w:r w:rsidR="00C6041A">
        <w:rPr>
          <w:rFonts w:eastAsia="Arial"/>
          <w:lang w:val="en-US" w:eastAsia="en-US" w:bidi="en-US"/>
        </w:rPr>
        <w:t xml:space="preserve"> fulfilment </w:t>
      </w:r>
      <w:r w:rsidRPr="003111BB">
        <w:rPr>
          <w:rFonts w:eastAsia="Arial"/>
          <w:lang w:val="en-US" w:eastAsia="en-US" w:bidi="en-US"/>
        </w:rPr>
        <w:t>Services, as applicable, during the immediately preceding one year term of this Agreement.</w:t>
      </w:r>
    </w:p>
    <w:p w14:paraId="0D4C68A1"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7569957"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The pricing of</w:t>
      </w:r>
      <w:r w:rsidR="00C6041A">
        <w:rPr>
          <w:rFonts w:eastAsia="Arial"/>
          <w:lang w:val="en-US" w:eastAsia="en-US" w:bidi="en-US"/>
        </w:rPr>
        <w:t xml:space="preserve"> fulfilment </w:t>
      </w:r>
      <w:r w:rsidRPr="003111BB">
        <w:rPr>
          <w:rFonts w:eastAsia="Arial"/>
          <w:lang w:val="en-US" w:eastAsia="en-US" w:bidi="en-US"/>
        </w:rPr>
        <w:t>Services for each individual project shall be set forth in the relevant Schedule. Commencing after the expiration of one year from and after the Effective Date, the First Party reserves the right, upon [NUMBER] days prior written notice to the Second Party, to increase the price of</w:t>
      </w:r>
      <w:r w:rsidR="00C6041A">
        <w:rPr>
          <w:rFonts w:eastAsia="Arial"/>
          <w:lang w:val="en-US" w:eastAsia="en-US" w:bidi="en-US"/>
        </w:rPr>
        <w:t xml:space="preserve"> fulfilment </w:t>
      </w:r>
      <w:r w:rsidRPr="003111BB">
        <w:rPr>
          <w:rFonts w:eastAsia="Arial"/>
          <w:lang w:val="en-US" w:eastAsia="en-US" w:bidi="en-US"/>
        </w:rPr>
        <w:t xml:space="preserve">Services that the First Party provides to the Second Party on a recurring basis on one occasion during each subsequent one year term of this Agreement, which increases shall not exceed [PERCENTAGE %] </w:t>
      </w:r>
      <w:r w:rsidRPr="003111BB">
        <w:rPr>
          <w:rFonts w:eastAsia="Arial"/>
          <w:noProof/>
          <w:lang w:val="en-US" w:eastAsia="en-US" w:bidi="en-US"/>
        </w:rPr>
        <w:t>per</w:t>
      </w:r>
      <w:r w:rsidR="0004071A" w:rsidRPr="003111BB">
        <w:rPr>
          <w:rFonts w:eastAsia="Arial"/>
          <w:noProof/>
          <w:lang w:val="en-US" w:eastAsia="en-US" w:bidi="en-US"/>
        </w:rPr>
        <w:t xml:space="preserve"> </w:t>
      </w:r>
      <w:r w:rsidRPr="003111BB">
        <w:rPr>
          <w:rFonts w:eastAsia="Arial"/>
          <w:noProof/>
          <w:lang w:val="en-US" w:eastAsia="en-US" w:bidi="en-US"/>
        </w:rPr>
        <w:t>cent</w:t>
      </w:r>
      <w:r w:rsidRPr="003111BB">
        <w:rPr>
          <w:rFonts w:eastAsia="Arial"/>
          <w:lang w:val="en-US" w:eastAsia="en-US" w:bidi="en-US"/>
        </w:rPr>
        <w:t xml:space="preserve"> of the price of the</w:t>
      </w:r>
      <w:r w:rsidR="00C6041A">
        <w:rPr>
          <w:rFonts w:eastAsia="Arial"/>
          <w:lang w:val="en-US" w:eastAsia="en-US" w:bidi="en-US"/>
        </w:rPr>
        <w:t xml:space="preserve"> fulfilment </w:t>
      </w:r>
      <w:r w:rsidRPr="003111BB">
        <w:rPr>
          <w:rFonts w:eastAsia="Arial"/>
          <w:lang w:val="en-US" w:eastAsia="en-US" w:bidi="en-US"/>
        </w:rPr>
        <w:t>Services, as applicable, during the immediately preceding one year term of this Agreement.</w:t>
      </w:r>
    </w:p>
    <w:p w14:paraId="604588ED"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6A2E2A2"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POSTAGE AND FREIGHT. Postage and freight rates anticipated to apply to the performance of any</w:t>
      </w:r>
      <w:r w:rsidR="00C6041A">
        <w:rPr>
          <w:rFonts w:eastAsia="Arial"/>
          <w:lang w:val="en-US" w:eastAsia="en-US" w:bidi="en-US"/>
        </w:rPr>
        <w:t xml:space="preserve"> fulfilment </w:t>
      </w:r>
      <w:r w:rsidRPr="003111BB">
        <w:rPr>
          <w:rFonts w:eastAsia="Arial"/>
          <w:lang w:val="en-US" w:eastAsia="en-US" w:bidi="en-US"/>
        </w:rPr>
        <w:t>Services project shall be determined by the First Party for each project and shall be communicated in writing to the Second Party prior to the start of</w:t>
      </w:r>
      <w:r w:rsidR="00C6041A">
        <w:rPr>
          <w:rFonts w:eastAsia="Arial"/>
          <w:lang w:val="en-US" w:eastAsia="en-US" w:bidi="en-US"/>
        </w:rPr>
        <w:t xml:space="preserve"> fulfilment </w:t>
      </w:r>
      <w:r w:rsidRPr="003111BB">
        <w:rPr>
          <w:rFonts w:eastAsia="Arial"/>
          <w:lang w:val="en-US" w:eastAsia="en-US" w:bidi="en-US"/>
        </w:rPr>
        <w:t xml:space="preserve">Services on each project. The First Party reserves the right to increase these rates for ground shipping, contained in the Original Schedule, at any time upon [NUMBER] days notice to reflect actual increases in costs. </w:t>
      </w:r>
    </w:p>
    <w:p w14:paraId="11DD4855"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712C926F"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lastRenderedPageBreak/>
        <w:t>Any increase in these rates shall be substantiated in writing by the First Party. The First Party considers all postage and freight information to be Confidential Information (as defined in Section 11). National carrier premium service rates, including, for example, [COMPANY NAME], [COMPANY NAME], [NUMBER], [NUMBER] and [NUMBER] day service and Federal Express shall be billed to the Second Party at cost. The Second Party reserves the right, in its sole discretion, to require the First Party to use, or to operate under separate arrangements with, carriers with whom the Second Party or an the Second Party' affiliate has separately negotiated postage and freight rates, in lieu of the First Party rates.</w:t>
      </w:r>
    </w:p>
    <w:p w14:paraId="55FA96F2"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7DAE0A"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TAX MATTERS. The Second Party acknowledges that it or its agent is solely responsible for identifying and resolving sales and use tax collection issues for product orders, including the necessity of charging and collecting such taxes.</w:t>
      </w:r>
      <w:r w:rsidRPr="003111BB">
        <w:rPr>
          <w:rFonts w:eastAsia="Arial"/>
          <w:lang w:val="en-US" w:eastAsia="en-US" w:bidi="en-US"/>
        </w:rPr>
        <w:br/>
      </w:r>
    </w:p>
    <w:p w14:paraId="358A6D3B"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REPORTS. The parties agree to provide each other such reports as are mutually agreed upon and set forth in each Schedule or as either party shall reasonably request during the performance of any</w:t>
      </w:r>
      <w:r w:rsidR="00C6041A">
        <w:rPr>
          <w:rFonts w:eastAsia="Arial"/>
          <w:lang w:val="en-US" w:eastAsia="en-US" w:bidi="en-US"/>
        </w:rPr>
        <w:t xml:space="preserve"> fulfilment </w:t>
      </w:r>
      <w:r w:rsidRPr="003111BB">
        <w:rPr>
          <w:rFonts w:eastAsia="Arial"/>
          <w:lang w:val="en-US" w:eastAsia="en-US" w:bidi="en-US"/>
        </w:rPr>
        <w:t>Services.</w:t>
      </w:r>
    </w:p>
    <w:p w14:paraId="1A8D41BC"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1F7FD8"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78644D"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PAYMENT TERMS</w:t>
      </w:r>
      <w:r w:rsidRPr="003111BB">
        <w:rPr>
          <w:rFonts w:eastAsia="Arial"/>
          <w:lang w:val="en-US" w:eastAsia="en-US" w:bidi="en-US"/>
        </w:rPr>
        <w:br/>
      </w:r>
    </w:p>
    <w:p w14:paraId="44ACA7DA" w14:textId="77777777" w:rsidR="00D74ED4" w:rsidRPr="003111BB" w:rsidRDefault="00272A9D" w:rsidP="00DA095F">
      <w:pPr>
        <w:pStyle w:val="Heading2"/>
        <w:rPr>
          <w:rFonts w:eastAsia="Arial"/>
          <w:lang w:val="en-US" w:eastAsia="en-US" w:bidi="en-US"/>
        </w:rPr>
      </w:pPr>
      <w:r w:rsidRPr="003111BB">
        <w:rPr>
          <w:rFonts w:eastAsia="Arial"/>
          <w:noProof/>
          <w:lang w:val="en-US" w:eastAsia="en-US" w:bidi="en-US"/>
        </w:rPr>
        <w:t>F</w:t>
      </w:r>
      <w:r w:rsidR="0004071A" w:rsidRPr="003111BB">
        <w:rPr>
          <w:rFonts w:eastAsia="Arial"/>
          <w:noProof/>
          <w:lang w:val="en-US" w:eastAsia="en-US" w:bidi="en-US"/>
        </w:rPr>
        <w:t>ulfilment</w:t>
      </w:r>
      <w:r w:rsidRPr="003111BB">
        <w:rPr>
          <w:rFonts w:eastAsia="Arial"/>
          <w:lang w:val="en-US" w:eastAsia="en-US" w:bidi="en-US"/>
        </w:rPr>
        <w:t xml:space="preserve"> SERVICES. The First Party shall invoice the Second Party for the</w:t>
      </w:r>
      <w:r w:rsidR="00C6041A">
        <w:rPr>
          <w:rFonts w:eastAsia="Arial"/>
          <w:lang w:val="en-US" w:eastAsia="en-US" w:bidi="en-US"/>
        </w:rPr>
        <w:t xml:space="preserve"> fulfilment </w:t>
      </w:r>
      <w:r w:rsidRPr="003111BB">
        <w:rPr>
          <w:rFonts w:eastAsia="Arial"/>
          <w:lang w:val="en-US" w:eastAsia="en-US" w:bidi="en-US"/>
        </w:rPr>
        <w:t>Services every [NUMBER] days, setting forth (i) a detailed list of</w:t>
      </w:r>
      <w:r w:rsidR="00C6041A">
        <w:rPr>
          <w:rFonts w:eastAsia="Arial"/>
          <w:lang w:val="en-US" w:eastAsia="en-US" w:bidi="en-US"/>
        </w:rPr>
        <w:t xml:space="preserve"> fulfilment </w:t>
      </w:r>
      <w:r w:rsidRPr="003111BB">
        <w:rPr>
          <w:rFonts w:eastAsia="Arial"/>
          <w:lang w:val="en-US" w:eastAsia="en-US" w:bidi="en-US"/>
        </w:rPr>
        <w:t>Services provided to the Second Party during the prior [NUMBER] days (e.g., quantity/rate/extension) and (ii) associated charges for the services. The Second Party shall pay all invoices within [NUMBER] days of receipt.</w:t>
      </w:r>
    </w:p>
    <w:p w14:paraId="2EB033C8" w14:textId="77777777" w:rsidR="00D74ED4" w:rsidRPr="003111BB" w:rsidRDefault="00D74ED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BF547A"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BILLING DISPUTES. The Second Party and the First Party shall use best efforts to expediently resolve any disputed invoice through negotiations between each party's Account Manager; provided, however, that disputed amounts not resolved within [NUMBER] calendar days of the Second Party' receipt of the invoice shall be immediately due and payable.</w:t>
      </w:r>
    </w:p>
    <w:p w14:paraId="1F18977A"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77DDEB"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INTEREST. The First Party shall assess interest at a rate of [PERCENTAGE %] per month on all receivables not paid within the above-stated time periods. Interest will start accruing on the [NUMBER] day from the date of </w:t>
      </w:r>
      <w:r w:rsidRPr="003111BB">
        <w:rPr>
          <w:rFonts w:eastAsia="Arial"/>
          <w:noProof/>
          <w:lang w:val="en-US" w:eastAsia="en-US" w:bidi="en-US"/>
        </w:rPr>
        <w:t>invoice</w:t>
      </w:r>
      <w:r w:rsidRPr="003111BB">
        <w:rPr>
          <w:rFonts w:eastAsia="Arial"/>
          <w:lang w:val="en-US" w:eastAsia="en-US" w:bidi="en-US"/>
        </w:rPr>
        <w:t xml:space="preserve"> and will continue to accrue until all overdue payments, plus interest charges, are paid in full.</w:t>
      </w:r>
    </w:p>
    <w:p w14:paraId="4A89357F"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D61AAA"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CC990DA"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BOOKS AND RECORDS</w:t>
      </w:r>
      <w:r w:rsidRPr="003111BB">
        <w:rPr>
          <w:rFonts w:eastAsia="Arial"/>
          <w:lang w:val="en-US" w:eastAsia="en-US" w:bidi="en-US"/>
        </w:rPr>
        <w:br/>
      </w:r>
    </w:p>
    <w:p w14:paraId="2BC6AB4D"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RECORDKEEPING. Both parties agree to keep complete and accurate books of account, records, and other documents with respect to this Agreement and any Schedule ("Books and Records"). Such Books and Records shall be kept by both parties for the longer of (i) a period of time consistent with the First Party's general document records management policy, or (ii) [NUMBER] years following expiration or termination of the Agreement.</w:t>
      </w:r>
    </w:p>
    <w:p w14:paraId="7FA673F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BC10D8"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AUDIT. The Books and Records shall be available for inspection and copying by any qualified representative or agent of a party or its affiliates, at the expense of that party, subject to the following terms and conditions: </w:t>
      </w:r>
    </w:p>
    <w:p w14:paraId="5CDEEBD5" w14:textId="77777777" w:rsidR="00D74ED4" w:rsidRPr="003111BB" w:rsidRDefault="00D74ED4">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80" w:hanging="720"/>
        <w:rPr>
          <w:rFonts w:ascii="Times New Roman" w:eastAsia="Arial" w:hAnsi="Times New Roman" w:cs="Times New Roman"/>
          <w:sz w:val="24"/>
          <w:szCs w:val="24"/>
          <w:lang w:val="en-US" w:eastAsia="en-US" w:bidi="en-US"/>
        </w:rPr>
      </w:pPr>
    </w:p>
    <w:p w14:paraId="6F0A4183"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such examination shall take place at the principal place of business or the location where the Books and Records are regularly maintained, during normal business hours and only to the extent necessary to verify inventory levels and payment amounts;</w:t>
      </w:r>
    </w:p>
    <w:p w14:paraId="77803772" w14:textId="77777777" w:rsidR="00D74ED4" w:rsidRPr="003111BB" w:rsidRDefault="00D74ED4">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80" w:firstLine="720"/>
        <w:rPr>
          <w:rFonts w:ascii="Times New Roman" w:eastAsia="Arial" w:hAnsi="Times New Roman" w:cs="Times New Roman"/>
          <w:sz w:val="24"/>
          <w:szCs w:val="24"/>
          <w:lang w:val="en-US" w:eastAsia="en-US" w:bidi="en-US"/>
        </w:rPr>
      </w:pPr>
    </w:p>
    <w:p w14:paraId="0CDC102C"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the party demanding the audit shall give the other party at least [NUMBER] business days' written notice prior to any such examination; </w:t>
      </w:r>
    </w:p>
    <w:p w14:paraId="71650FEB" w14:textId="77777777" w:rsidR="00D74ED4" w:rsidRPr="003111BB" w:rsidRDefault="00D74ED4">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80" w:hanging="720"/>
        <w:rPr>
          <w:rFonts w:ascii="Times New Roman" w:eastAsia="Arial" w:hAnsi="Times New Roman" w:cs="Times New Roman"/>
          <w:sz w:val="24"/>
          <w:szCs w:val="24"/>
          <w:lang w:val="en-US" w:eastAsia="en-US" w:bidi="en-US"/>
        </w:rPr>
      </w:pPr>
    </w:p>
    <w:p w14:paraId="4D20A374"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both parties shall keep each party's Confidential Information disclosed to it during the examination confidential in accordance with each party's obligations set forth in Section [NUMBER] below; and </w:t>
      </w:r>
    </w:p>
    <w:p w14:paraId="782B875B" w14:textId="77777777" w:rsidR="00D74ED4" w:rsidRPr="003111BB" w:rsidRDefault="00D74ED4">
      <w:pPr>
        <w:pStyle w:val="PlainText"/>
        <w:tabs>
          <w:tab w:val="left" w:pos="3120"/>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480" w:hanging="720"/>
        <w:rPr>
          <w:rFonts w:ascii="Times New Roman" w:eastAsia="Arial" w:hAnsi="Times New Roman" w:cs="Times New Roman"/>
          <w:sz w:val="24"/>
          <w:szCs w:val="24"/>
          <w:lang w:val="en-US" w:eastAsia="en-US" w:bidi="en-US"/>
        </w:rPr>
      </w:pPr>
    </w:p>
    <w:p w14:paraId="38F4B5AE"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a party may not conduct more than [NUMBER] such inspections during any [NUMBER]-month period during the term of this Agreement.</w:t>
      </w:r>
      <w:r w:rsidRPr="003111BB">
        <w:rPr>
          <w:rFonts w:eastAsia="Arial"/>
          <w:lang w:val="en-US" w:eastAsia="en-US" w:bidi="en-US"/>
        </w:rPr>
        <w:br/>
      </w:r>
    </w:p>
    <w:p w14:paraId="1EEAA55C"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D68966"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TERM AND TERMINATION</w:t>
      </w:r>
      <w:r w:rsidRPr="003111BB">
        <w:rPr>
          <w:rFonts w:eastAsia="Arial"/>
          <w:lang w:val="en-US" w:eastAsia="en-US" w:bidi="en-US"/>
        </w:rPr>
        <w:br/>
      </w:r>
    </w:p>
    <w:p w14:paraId="0361D2C5"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TERM AND RENEWAL OPTION. Unless terminated earlier, the term of this Agreement shall be for a period of [NUMBER] years commencing on the Effective Date and terminating on [DATE] ("Expiration Date") (the "Original Term"); provided, however, that the Second Party shall have the option of extending the Original Term for three additional [NUMBER] year terms ("Additional Terms") after the Expiration Date on the terms and conditions provided herein, such option to be </w:t>
      </w:r>
      <w:r w:rsidR="0004071A" w:rsidRPr="003111BB">
        <w:rPr>
          <w:rFonts w:eastAsia="Arial"/>
          <w:noProof/>
          <w:lang w:val="en-US" w:eastAsia="en-US" w:bidi="en-US"/>
        </w:rPr>
        <w:t>a</w:t>
      </w:r>
      <w:r w:rsidRPr="003111BB">
        <w:rPr>
          <w:rFonts w:eastAsia="Arial"/>
          <w:noProof/>
          <w:lang w:val="en-US" w:eastAsia="en-US" w:bidi="en-US"/>
        </w:rPr>
        <w:t>ffected</w:t>
      </w:r>
      <w:r w:rsidRPr="003111BB">
        <w:rPr>
          <w:rFonts w:eastAsia="Arial"/>
          <w:lang w:val="en-US" w:eastAsia="en-US" w:bidi="en-US"/>
        </w:rPr>
        <w:t xml:space="preserve"> by the Second Party providing written notice to the First Party of its intent to extend the Original Term no later than [NUMBER] days prior to the Expiration Date or, after the Expiration Date and during an Additional Term, by providing such written notice [NUMBER] days prior to the expiration date of the Additional Term, as applicable.</w:t>
      </w:r>
    </w:p>
    <w:p w14:paraId="5ADF7255" w14:textId="77777777" w:rsidR="00D74ED4" w:rsidRDefault="00D74ED4" w:rsidP="003111B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320B82" w14:textId="77777777" w:rsidR="00D74ED4" w:rsidRPr="003111BB" w:rsidRDefault="003111BB" w:rsidP="00DA095F">
      <w:pPr>
        <w:pStyle w:val="Heading2"/>
        <w:rPr>
          <w:rFonts w:eastAsia="Arial"/>
          <w:lang w:val="en-US" w:eastAsia="en-US" w:bidi="en-US"/>
        </w:rPr>
      </w:pPr>
      <w:r>
        <w:rPr>
          <w:rFonts w:eastAsia="Arial"/>
          <w:lang w:val="en-US" w:eastAsia="en-US" w:bidi="en-US"/>
        </w:rPr>
        <w:t>T</w:t>
      </w:r>
      <w:r w:rsidR="00272A9D" w:rsidRPr="003111BB">
        <w:rPr>
          <w:rFonts w:eastAsia="Arial"/>
          <w:lang w:val="en-US" w:eastAsia="en-US" w:bidi="en-US"/>
        </w:rPr>
        <w:t>ERMINATION. This Agreement may be terminated as follows:</w:t>
      </w:r>
    </w:p>
    <w:p w14:paraId="1FF051E5" w14:textId="77777777" w:rsidR="00D74ED4" w:rsidRPr="003111BB" w:rsidRDefault="00D74ED4" w:rsidP="003111B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828599"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BREACH - by either party, upon [NUMBER] days prior written notice to the other party, in the event of a material breach of this Agreement by the other party. The written notice shall specify the precise nature of the breach. In the event the breaching party cures the breach within the [NUMBER] day notice period, this Agreement shall not terminate.</w:t>
      </w:r>
      <w:r w:rsidRPr="003111BB">
        <w:rPr>
          <w:rFonts w:eastAsia="Arial"/>
          <w:lang w:val="en-US" w:eastAsia="en-US" w:bidi="en-US"/>
        </w:rPr>
        <w:br/>
      </w:r>
    </w:p>
    <w:p w14:paraId="674C1C64"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INSOLVENCY - by either party, immediately upon written notice to the other party, in the event the other party voluntarily files or has filed involuntarily against it a petition under the [COUNTRY] Bankruptcy Code, including a petition for Chapter [NUMBER]</w:t>
      </w:r>
      <w:r w:rsidR="00C6041A">
        <w:rPr>
          <w:rFonts w:eastAsia="Arial"/>
          <w:lang w:val="en-US" w:eastAsia="en-US" w:bidi="en-US"/>
        </w:rPr>
        <w:t xml:space="preserve"> reorganisation </w:t>
      </w:r>
      <w:r w:rsidRPr="003111BB">
        <w:rPr>
          <w:rFonts w:eastAsia="Arial"/>
          <w:lang w:val="en-US" w:eastAsia="en-US" w:bidi="en-US"/>
        </w:rPr>
        <w:t>as set forth in the [COUNTRY] Bankruptcy Code.</w:t>
      </w:r>
      <w:r w:rsidRPr="003111BB">
        <w:rPr>
          <w:rFonts w:eastAsia="Arial"/>
          <w:lang w:val="en-US" w:eastAsia="en-US" w:bidi="en-US"/>
        </w:rPr>
        <w:br/>
      </w:r>
    </w:p>
    <w:p w14:paraId="6DEA120D"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CHANGE IN CONTROL – by the Second Party, upon [NUMBER] days prior written notice to the First Party, if the First Party enters into an agreement with [COMPANY NAME]. or [COMPANY NAME] or with any affiliate of any such entity (each, a "Prohibited Entity") pursuant to which the First Party (i) proposes to sell the Facility to a Prohibited Entity, (ii) proposes to enter into a transaction or series of transactions with a Prohibited Entity in which (A) the First Party sells, conveys or otherwise disposes of all or substantially all of its property to a Prohibited Entity, (B) merges with or consolidates with a Prohibited Entity or (C) more than [PERCENTAGE %] </w:t>
      </w:r>
      <w:r w:rsidRPr="003111BB">
        <w:rPr>
          <w:rFonts w:eastAsia="Arial"/>
          <w:noProof/>
          <w:lang w:val="en-US" w:eastAsia="en-US" w:bidi="en-US"/>
        </w:rPr>
        <w:t>per</w:t>
      </w:r>
      <w:r w:rsidR="0004071A" w:rsidRPr="003111BB">
        <w:rPr>
          <w:rFonts w:eastAsia="Arial"/>
          <w:noProof/>
          <w:lang w:val="en-US" w:eastAsia="en-US" w:bidi="en-US"/>
        </w:rPr>
        <w:t xml:space="preserve"> </w:t>
      </w:r>
      <w:r w:rsidRPr="003111BB">
        <w:rPr>
          <w:rFonts w:eastAsia="Arial"/>
          <w:noProof/>
          <w:lang w:val="en-US" w:eastAsia="en-US" w:bidi="en-US"/>
        </w:rPr>
        <w:t>cent</w:t>
      </w:r>
      <w:r w:rsidRPr="003111BB">
        <w:rPr>
          <w:rFonts w:eastAsia="Arial"/>
          <w:lang w:val="en-US" w:eastAsia="en-US" w:bidi="en-US"/>
        </w:rPr>
        <w:t xml:space="preserve"> of the voting power of the First Party is transferred to a Prohibited Entity.</w:t>
      </w:r>
    </w:p>
    <w:p w14:paraId="47C361E0" w14:textId="77777777" w:rsidR="00D74ED4" w:rsidRPr="003111BB" w:rsidRDefault="00D74ED4" w:rsidP="003111B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8EB09C"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OTHER RIGHTS. The rights of the parties to terminate this Agreement or any Schedule are not exclusive of any other rights and remedies available at law or in equity, and such rights shall be cumulative. The exercise of any such right or remedy shall not preclude the exercise of any other rights and remedies.</w:t>
      </w:r>
      <w:r w:rsidRPr="003111BB">
        <w:rPr>
          <w:rFonts w:eastAsia="Arial"/>
          <w:lang w:val="en-US" w:eastAsia="en-US" w:bidi="en-US"/>
        </w:rPr>
        <w:br/>
      </w:r>
    </w:p>
    <w:p w14:paraId="561A092B"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POST-TERMINATION PERFORMANCE. Notwithstanding any termination by either party of this Agreement or any Schedule, the First Party shall continue to </w:t>
      </w:r>
      <w:r w:rsidRPr="003111BB">
        <w:rPr>
          <w:rFonts w:eastAsia="Arial"/>
          <w:noProof/>
          <w:lang w:val="en-US" w:eastAsia="en-US" w:bidi="en-US"/>
        </w:rPr>
        <w:t>fulfil</w:t>
      </w:r>
      <w:r w:rsidRPr="003111BB">
        <w:rPr>
          <w:rFonts w:eastAsia="Arial"/>
          <w:lang w:val="en-US" w:eastAsia="en-US" w:bidi="en-US"/>
        </w:rPr>
        <w:t xml:space="preserve"> all orders from customers, and the Second Party shall continue to remit amounts due to the First Party under this Agreement or any Schedule, in connection with any product orders made prior to the effective date of such termination.</w:t>
      </w:r>
    </w:p>
    <w:p w14:paraId="3FDE8ED0" w14:textId="77777777" w:rsidR="00D74ED4" w:rsidRPr="003111BB" w:rsidRDefault="00D74ED4" w:rsidP="003111B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8199362"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RETURN OF PROPRIETARY INFORMATION. Upon termination of this Agreement for any reason, each party shall immediately return to the other all property (including without limitation, Confidential Information and all material related to any customers) that it has received from the other party in connection with the performance of its obligations hereunder except to the extent such property is needed to </w:t>
      </w:r>
      <w:r w:rsidRPr="003111BB">
        <w:rPr>
          <w:rFonts w:eastAsia="Arial"/>
          <w:noProof/>
          <w:lang w:val="en-US" w:eastAsia="en-US" w:bidi="en-US"/>
        </w:rPr>
        <w:t>fulfil</w:t>
      </w:r>
      <w:r w:rsidRPr="003111BB">
        <w:rPr>
          <w:rFonts w:eastAsia="Arial"/>
          <w:lang w:val="en-US" w:eastAsia="en-US" w:bidi="en-US"/>
        </w:rPr>
        <w:t xml:space="preserve"> its continuing obligations under Section [SPECIFY] above. In such event, such property shall be returned immediately upon the party's </w:t>
      </w:r>
      <w:r w:rsidRPr="003111BB">
        <w:rPr>
          <w:rFonts w:eastAsia="Arial"/>
          <w:noProof/>
          <w:lang w:val="en-US" w:eastAsia="en-US" w:bidi="en-US"/>
        </w:rPr>
        <w:t>fulfilment</w:t>
      </w:r>
      <w:r w:rsidRPr="003111BB">
        <w:rPr>
          <w:rFonts w:eastAsia="Arial"/>
          <w:lang w:val="en-US" w:eastAsia="en-US" w:bidi="en-US"/>
        </w:rPr>
        <w:t xml:space="preserve"> of its obligations under such Section 4 [SPECIFY].</w:t>
      </w:r>
    </w:p>
    <w:p w14:paraId="6837FDED"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47155972"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SURVIVAL. Sections [SPECIFY] shall survive any expiration or termination of this Agreement or any Schedule.</w:t>
      </w:r>
    </w:p>
    <w:p w14:paraId="191536EB"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DE89A4E"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74805F"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LICENSE</w:t>
      </w:r>
      <w:r w:rsidRPr="003111BB">
        <w:rPr>
          <w:rFonts w:eastAsia="Arial"/>
          <w:lang w:val="en-US" w:eastAsia="en-US" w:bidi="en-US"/>
        </w:rPr>
        <w:br/>
      </w:r>
    </w:p>
    <w:p w14:paraId="736D94C6"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TRADEMARK LICENSE. The Second Party hereby grants to the First Party a limited, revocable, non-exclusive</w:t>
      </w:r>
      <w:r w:rsidR="00C6041A">
        <w:rPr>
          <w:rFonts w:eastAsia="Arial"/>
          <w:lang w:val="en-US" w:eastAsia="en-US" w:bidi="en-US"/>
        </w:rPr>
        <w:t xml:space="preserve"> licence </w:t>
      </w:r>
      <w:r w:rsidRPr="003111BB">
        <w:rPr>
          <w:rFonts w:eastAsia="Arial"/>
          <w:lang w:val="en-US" w:eastAsia="en-US" w:bidi="en-US"/>
        </w:rPr>
        <w:t>to use the trademarks, logos, or artwork owned or</w:t>
      </w:r>
      <w:r w:rsidR="00C6041A">
        <w:rPr>
          <w:rFonts w:eastAsia="Arial"/>
          <w:lang w:val="en-US" w:eastAsia="en-US" w:bidi="en-US"/>
        </w:rPr>
        <w:t xml:space="preserve"> licenced </w:t>
      </w:r>
      <w:r w:rsidRPr="003111BB">
        <w:rPr>
          <w:rFonts w:eastAsia="Arial"/>
          <w:lang w:val="en-US" w:eastAsia="en-US" w:bidi="en-US"/>
        </w:rPr>
        <w:t xml:space="preserve">to the Second Party and identified in </w:t>
      </w:r>
      <w:r w:rsidR="0004071A" w:rsidRPr="003111BB">
        <w:rPr>
          <w:rFonts w:eastAsia="Arial"/>
          <w:lang w:val="en-US" w:eastAsia="en-US" w:bidi="en-US"/>
        </w:rPr>
        <w:t>Annexure</w:t>
      </w:r>
      <w:r w:rsidRPr="003111BB">
        <w:rPr>
          <w:rFonts w:eastAsia="Arial"/>
          <w:lang w:val="en-US" w:eastAsia="en-US" w:bidi="en-US"/>
        </w:rPr>
        <w:t xml:space="preserve"> [SPECIFY] hereto (collectively referred to as the "Licensed Marks"), solely for the purpose of displaying such</w:t>
      </w:r>
      <w:r w:rsidR="00C6041A">
        <w:rPr>
          <w:rFonts w:eastAsia="Arial"/>
          <w:lang w:val="en-US" w:eastAsia="en-US" w:bidi="en-US"/>
        </w:rPr>
        <w:t xml:space="preserve"> licenced </w:t>
      </w:r>
      <w:r w:rsidRPr="003111BB">
        <w:rPr>
          <w:rFonts w:eastAsia="Arial"/>
          <w:lang w:val="en-US" w:eastAsia="en-US" w:bidi="en-US"/>
        </w:rPr>
        <w:t>Marks on packaging, invoices and customer service correspondence. Other than as contemplated by this Agreement or any Schedule, the First Party shall not make any other use of the</w:t>
      </w:r>
      <w:r w:rsidR="00C6041A">
        <w:rPr>
          <w:rFonts w:eastAsia="Arial"/>
          <w:lang w:val="en-US" w:eastAsia="en-US" w:bidi="en-US"/>
        </w:rPr>
        <w:t xml:space="preserve"> licenced </w:t>
      </w:r>
      <w:r w:rsidRPr="003111BB">
        <w:rPr>
          <w:rFonts w:eastAsia="Arial"/>
          <w:lang w:val="en-US" w:eastAsia="en-US" w:bidi="en-US"/>
        </w:rPr>
        <w:t>Marks or any related marks or intellectual property of the Second Party.</w:t>
      </w:r>
    </w:p>
    <w:p w14:paraId="4DF16F15"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3F5BE9"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REPRESENTATION AND WARRANTY. The Second Party represents and warrants to the First Party that it is</w:t>
      </w:r>
      <w:r w:rsidR="00C6041A">
        <w:rPr>
          <w:rFonts w:eastAsia="Arial"/>
          <w:lang w:val="en-US" w:eastAsia="en-US" w:bidi="en-US"/>
        </w:rPr>
        <w:t xml:space="preserve"> authorised </w:t>
      </w:r>
      <w:r w:rsidRPr="003111BB">
        <w:rPr>
          <w:rFonts w:eastAsia="Arial"/>
          <w:lang w:val="en-US" w:eastAsia="en-US" w:bidi="en-US"/>
        </w:rPr>
        <w:t>to grant the aforementioned trademark</w:t>
      </w:r>
      <w:r w:rsidR="00C6041A">
        <w:rPr>
          <w:rFonts w:eastAsia="Arial"/>
          <w:lang w:val="en-US" w:eastAsia="en-US" w:bidi="en-US"/>
        </w:rPr>
        <w:t xml:space="preserve"> licence </w:t>
      </w:r>
      <w:r w:rsidRPr="003111BB">
        <w:rPr>
          <w:rFonts w:eastAsia="Arial"/>
          <w:lang w:val="en-US" w:eastAsia="en-US" w:bidi="en-US"/>
        </w:rPr>
        <w:t>and that it shall fully indemnify and hold the First Party and its affiliates harmless against any and all claims by a third party alleging a violation of such third party's intellectual property or other proprietary rights in connection with the First Party's use of the</w:t>
      </w:r>
      <w:r w:rsidR="00C6041A">
        <w:rPr>
          <w:rFonts w:eastAsia="Arial"/>
          <w:lang w:val="en-US" w:eastAsia="en-US" w:bidi="en-US"/>
        </w:rPr>
        <w:t xml:space="preserve"> licenced </w:t>
      </w:r>
      <w:r w:rsidRPr="003111BB">
        <w:rPr>
          <w:rFonts w:eastAsia="Arial"/>
          <w:lang w:val="en-US" w:eastAsia="en-US" w:bidi="en-US"/>
        </w:rPr>
        <w:t>Marks pursuant to the trademark</w:t>
      </w:r>
      <w:r w:rsidR="00C6041A">
        <w:rPr>
          <w:rFonts w:eastAsia="Arial"/>
          <w:lang w:val="en-US" w:eastAsia="en-US" w:bidi="en-US"/>
        </w:rPr>
        <w:t xml:space="preserve"> licence </w:t>
      </w:r>
      <w:r w:rsidRPr="003111BB">
        <w:rPr>
          <w:rFonts w:eastAsia="Arial"/>
          <w:lang w:val="en-US" w:eastAsia="en-US" w:bidi="en-US"/>
        </w:rPr>
        <w:t>or this Agreement or any Schedule. The indemnification granted under this Section 5(b) expressly includes indemnification with respect to reasonable attorneys fees and any and all expenses and costs incurred or amounts paid in settlement or in satisfaction of any</w:t>
      </w:r>
      <w:r w:rsidR="00C6041A">
        <w:rPr>
          <w:rFonts w:eastAsia="Arial"/>
          <w:lang w:val="en-US" w:eastAsia="en-US" w:bidi="en-US"/>
        </w:rPr>
        <w:t xml:space="preserve"> judgement  </w:t>
      </w:r>
      <w:r w:rsidRPr="003111BB">
        <w:rPr>
          <w:rFonts w:eastAsia="Arial"/>
          <w:lang w:val="en-US" w:eastAsia="en-US" w:bidi="en-US"/>
        </w:rPr>
        <w:t>or award.</w:t>
      </w:r>
    </w:p>
    <w:p w14:paraId="13B5C6F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9F0351"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4F117E"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RELATIONSHIP OF THE PARTIES</w:t>
      </w:r>
      <w:r w:rsidRPr="003111BB">
        <w:rPr>
          <w:rFonts w:eastAsia="Arial"/>
          <w:lang w:val="en-US" w:eastAsia="en-US" w:bidi="en-US"/>
        </w:rPr>
        <w:br/>
      </w:r>
    </w:p>
    <w:p w14:paraId="3E5EEB29"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INDEPENDENT CONTRACTORS. The relationship created hereunder between the First Party and the Second Party shall be solely that of independent contractors entering into an agreement. No representations or assertions shall be made or actions taken by either party which could imply or establish any agency, joint venture, partnership, employment or trust relationship between the parties with respect to the subject matter of this Agreement or any Schedule. Neither the First Party nor the Second Party shall have any authority or power whatsoever to enter into any agreement, contract or commitment on behalf of the other, or to create any liability or obligation whatsoever on behalf of the other, to any person or entity.</w:t>
      </w:r>
    </w:p>
    <w:p w14:paraId="5A705C4F"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2392296E"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SUBCONTRACTORS. The First Party reserves the right to subcontract with other individuals and businesses for</w:t>
      </w:r>
      <w:r w:rsidR="00C6041A">
        <w:rPr>
          <w:rFonts w:eastAsia="Arial"/>
          <w:lang w:val="en-US" w:eastAsia="en-US" w:bidi="en-US"/>
        </w:rPr>
        <w:t xml:space="preserve"> fulfilment </w:t>
      </w:r>
      <w:r w:rsidRPr="003111BB">
        <w:rPr>
          <w:rFonts w:eastAsia="Arial"/>
          <w:lang w:val="en-US" w:eastAsia="en-US" w:bidi="en-US"/>
        </w:rPr>
        <w:t xml:space="preserve">Services required to be performed pursuant to this Agreement and any Schedule. Use of any subcontractor shall be subject to receipt of prior written consent of the Second Party, which consent shall not be unreasonably withheld. The First Party shall be responsible for all payments to, as well as the direction and control of the work to be performed by its </w:t>
      </w:r>
      <w:r w:rsidRPr="003111BB">
        <w:rPr>
          <w:rFonts w:eastAsia="Arial"/>
          <w:noProof/>
          <w:lang w:val="en-US" w:eastAsia="en-US" w:bidi="en-US"/>
        </w:rPr>
        <w:t>subcontractors</w:t>
      </w:r>
      <w:r w:rsidRPr="003111BB">
        <w:rPr>
          <w:rFonts w:eastAsia="Arial"/>
          <w:lang w:val="en-US" w:eastAsia="en-US" w:bidi="en-US"/>
        </w:rPr>
        <w:t xml:space="preserve"> if any. Subject to and solely in accordance with the provisions of Section 1, the First Party reserves the right to increase its pricing at any time in accordance with any rate increases by subcontractors.</w:t>
      </w:r>
    </w:p>
    <w:p w14:paraId="394C1590"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E3FC6C"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577D2B"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INVENTORY, FACILITIES AND RISK OF LOSS</w:t>
      </w:r>
      <w:r w:rsidRPr="003111BB">
        <w:rPr>
          <w:rFonts w:eastAsia="Arial"/>
          <w:lang w:val="en-US" w:eastAsia="en-US" w:bidi="en-US"/>
        </w:rPr>
        <w:br/>
      </w:r>
    </w:p>
    <w:p w14:paraId="2E69D4D5"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GENERAL. The Second Party shall provide the First Party with sufficient </w:t>
      </w:r>
      <w:r w:rsidRPr="003111BB">
        <w:rPr>
          <w:rFonts w:eastAsia="Arial"/>
          <w:noProof/>
          <w:lang w:val="en-US" w:eastAsia="en-US" w:bidi="en-US"/>
        </w:rPr>
        <w:t>inventory</w:t>
      </w:r>
      <w:r w:rsidRPr="003111BB">
        <w:rPr>
          <w:rFonts w:eastAsia="Arial"/>
          <w:lang w:val="en-US" w:eastAsia="en-US" w:bidi="en-US"/>
        </w:rPr>
        <w:t xml:space="preserve"> (the "Inventory") to meet the </w:t>
      </w:r>
      <w:r w:rsidRPr="003111BB">
        <w:rPr>
          <w:rFonts w:eastAsia="Arial"/>
          <w:noProof/>
          <w:lang w:val="en-US" w:eastAsia="en-US" w:bidi="en-US"/>
        </w:rPr>
        <w:t>fulfilment</w:t>
      </w:r>
      <w:r w:rsidRPr="003111BB">
        <w:rPr>
          <w:rFonts w:eastAsia="Arial"/>
          <w:lang w:val="en-US" w:eastAsia="en-US" w:bidi="en-US"/>
        </w:rPr>
        <w:t xml:space="preserve"> requirements under this Agreement. The First Party shall have no liability to the Second Party or third parties for losses caused directly or indirectly by the Second Party' failure to provide sufficient Inventory.</w:t>
      </w:r>
    </w:p>
    <w:p w14:paraId="2D16ACAC"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9EB0C4A"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TITLE. The First Party acknowledges that the Second Party shall retain all right and title to all Inventory and packaging materials, which the Second Party causes to be delivered to the First Party under this Agreement. The Second Party reserves the right to physically inspect or remove any and all Inventory from the First Party's possession and control.</w:t>
      </w:r>
    </w:p>
    <w:p w14:paraId="29434980"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678C71"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RISK OF LOSS. The First Party shall be responsible for all risk of direct physical loss of the Inventory while it is in the First Party's possession or control during the term of this Agreement. The Second Party waives its right to recover damages from the First Party for any loss of use of the Inventory or loss of income therefrom, except to the extent provided pursuant to Section 9(a) of this Agreement. The First Party shall maintain the same levels of insurance coverage on the Inventory as it maintains with respect to its own inventory in the same warehouse(s).</w:t>
      </w:r>
    </w:p>
    <w:p w14:paraId="408395D4"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17CA7F"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C033DF"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REPRESENTATIONS AND WARRANTIES</w:t>
      </w:r>
      <w:r w:rsidRPr="003111BB">
        <w:rPr>
          <w:rFonts w:eastAsia="Arial"/>
          <w:lang w:val="en-US" w:eastAsia="en-US" w:bidi="en-US"/>
        </w:rPr>
        <w:br/>
      </w:r>
    </w:p>
    <w:p w14:paraId="72929B4B"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REPRESENTATIONS AND WARRANTIES OF THE FIRST PARTY. With the knowledge that the Second Party is relying thereon in entering into this Agreement and any Schedule, the First Party hereby represents, warrants and covenants as follows:</w:t>
      </w:r>
    </w:p>
    <w:p w14:paraId="7D5C8FAB" w14:textId="568ADEBC"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br/>
        <w:t xml:space="preserve">The First Party is a </w:t>
      </w:r>
      <w:r w:rsidR="0004071A" w:rsidRPr="003111BB">
        <w:rPr>
          <w:rFonts w:ascii="Times New Roman" w:eastAsia="Arial" w:hAnsi="Times New Roman" w:cs="Times New Roman"/>
          <w:sz w:val="24"/>
          <w:szCs w:val="24"/>
          <w:lang w:val="en-US" w:eastAsia="en-US" w:bidi="en-US"/>
        </w:rPr>
        <w:t>company</w:t>
      </w:r>
      <w:r w:rsidRPr="003111BB">
        <w:rPr>
          <w:rFonts w:ascii="Times New Roman" w:eastAsia="Arial" w:hAnsi="Times New Roman" w:cs="Times New Roman"/>
          <w:sz w:val="24"/>
          <w:szCs w:val="24"/>
          <w:lang w:val="en-US" w:eastAsia="en-US" w:bidi="en-US"/>
        </w:rPr>
        <w:t xml:space="preserve"> duly organ</w:t>
      </w:r>
      <w:r w:rsidR="00656E12">
        <w:rPr>
          <w:rFonts w:ascii="Times New Roman" w:eastAsia="Arial" w:hAnsi="Times New Roman" w:cs="Times New Roman"/>
          <w:sz w:val="24"/>
          <w:szCs w:val="24"/>
          <w:lang w:val="en-US" w:eastAsia="en-US" w:bidi="en-US"/>
        </w:rPr>
        <w:t>is</w:t>
      </w:r>
      <w:r w:rsidRPr="003111BB">
        <w:rPr>
          <w:rFonts w:ascii="Times New Roman" w:eastAsia="Arial" w:hAnsi="Times New Roman" w:cs="Times New Roman"/>
          <w:sz w:val="24"/>
          <w:szCs w:val="24"/>
          <w:lang w:val="en-US" w:eastAsia="en-US" w:bidi="en-US"/>
        </w:rPr>
        <w:t>ed, validly existing, and in good standing under the law of [</w:t>
      </w:r>
      <w:r w:rsidR="0004071A" w:rsidRPr="003111BB">
        <w:rPr>
          <w:rFonts w:ascii="Times New Roman" w:eastAsia="Arial" w:hAnsi="Times New Roman" w:cs="Times New Roman"/>
          <w:sz w:val="24"/>
          <w:szCs w:val="24"/>
          <w:lang w:val="en-US" w:eastAsia="en-US" w:bidi="en-US"/>
        </w:rPr>
        <w:t>COUNTRY</w:t>
      </w:r>
      <w:r w:rsidRPr="003111BB">
        <w:rPr>
          <w:rFonts w:ascii="Times New Roman" w:eastAsia="Arial" w:hAnsi="Times New Roman" w:cs="Times New Roman"/>
          <w:sz w:val="24"/>
          <w:szCs w:val="24"/>
          <w:lang w:val="en-US" w:eastAsia="en-US" w:bidi="en-US"/>
        </w:rPr>
        <w:t>].</w:t>
      </w:r>
    </w:p>
    <w:p w14:paraId="6300840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25D64349"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This Agreement and any and all Schedules constitute the legal, valid, and binding obligation of the First Party, enforceable against the First Party in accordance with its terms except as enforcement may be limited by any applicable bankruptcy, insolvency,</w:t>
      </w:r>
      <w:r w:rsidR="00C6041A">
        <w:rPr>
          <w:rFonts w:eastAsia="Arial"/>
          <w:lang w:val="en-US" w:eastAsia="en-US" w:bidi="en-US"/>
        </w:rPr>
        <w:t xml:space="preserve"> reorganisation </w:t>
      </w:r>
      <w:r w:rsidRPr="003111BB">
        <w:rPr>
          <w:rFonts w:eastAsia="Arial"/>
          <w:lang w:val="en-US" w:eastAsia="en-US" w:bidi="en-US"/>
        </w:rPr>
        <w:t xml:space="preserve">or similar laws affecting creditors' rights generally and except as enforcement may be limited by general principles of equity. </w:t>
      </w:r>
    </w:p>
    <w:p w14:paraId="27DFFE38"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72874BF" w14:textId="2CEDB3D1" w:rsidR="00D74ED4" w:rsidRPr="003111BB" w:rsidRDefault="00272A9D" w:rsidP="00DA095F">
      <w:pPr>
        <w:pStyle w:val="Heading3"/>
        <w:rPr>
          <w:rFonts w:eastAsia="Arial"/>
          <w:lang w:val="en-US" w:eastAsia="en-US" w:bidi="en-US"/>
        </w:rPr>
      </w:pPr>
      <w:r w:rsidRPr="003111BB">
        <w:rPr>
          <w:rFonts w:eastAsia="Arial"/>
          <w:lang w:val="en-US" w:eastAsia="en-US" w:bidi="en-US"/>
        </w:rPr>
        <w:t>As of the Effective Date, the First Party has taken all corporate action necessary for the author</w:t>
      </w:r>
      <w:r w:rsidR="00656E12">
        <w:rPr>
          <w:rFonts w:eastAsia="Arial"/>
          <w:lang w:val="en-US" w:eastAsia="en-US" w:bidi="en-US"/>
        </w:rPr>
        <w:t>is</w:t>
      </w:r>
      <w:r w:rsidRPr="003111BB">
        <w:rPr>
          <w:rFonts w:eastAsia="Arial"/>
          <w:lang w:val="en-US" w:eastAsia="en-US" w:bidi="en-US"/>
        </w:rPr>
        <w:t>ation, execution and delivery of this Agreement and any Schedule, and for the performance by the First Party of its obligations under this Agreement and any Schedule.</w:t>
      </w:r>
    </w:p>
    <w:p w14:paraId="4613AB63"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7BA2D34C"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Neither the execution and delivery of this Agreement (including the Original Schedule) nor the consummation or performance of any obligations hereunder shall, directly or indirectly (with or without notice or lapse of time) in any material respect, contravene, conflict with, or result in a violation or breach of any provision of, or give any person the right to declare a default or exercise any remedy under, or to accelerate the maturity or performance of, or to cancel, terminate, or modify, any material contract to which the First Party is a party.</w:t>
      </w:r>
    </w:p>
    <w:p w14:paraId="3090FEC0"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89D435"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The First Party is not and shall not be required to give any notice to or obtain any consent from any person in connection with the execution and delivery of this Agreement and the Original Schedule or the consummation or performance of any of its obligations hereunder.</w:t>
      </w:r>
    </w:p>
    <w:p w14:paraId="539EC188"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0C7354CD"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The First Party's facilities</w:t>
      </w:r>
      <w:r w:rsidR="00C6041A">
        <w:rPr>
          <w:rFonts w:eastAsia="Arial"/>
          <w:lang w:val="en-US" w:eastAsia="en-US" w:bidi="en-US"/>
        </w:rPr>
        <w:t xml:space="preserve"> utilised </w:t>
      </w:r>
      <w:r w:rsidRPr="003111BB">
        <w:rPr>
          <w:rFonts w:eastAsia="Arial"/>
          <w:lang w:val="en-US" w:eastAsia="en-US" w:bidi="en-US"/>
        </w:rPr>
        <w:t>to provide the</w:t>
      </w:r>
      <w:r w:rsidR="00C6041A">
        <w:rPr>
          <w:rFonts w:eastAsia="Arial"/>
          <w:lang w:val="en-US" w:eastAsia="en-US" w:bidi="en-US"/>
        </w:rPr>
        <w:t xml:space="preserve"> fulfilment </w:t>
      </w:r>
      <w:r w:rsidRPr="003111BB">
        <w:rPr>
          <w:rFonts w:eastAsia="Arial"/>
          <w:lang w:val="en-US" w:eastAsia="en-US" w:bidi="en-US"/>
        </w:rPr>
        <w:t>Services have been designed or will be modified to ensure continuous operation and use prior to, during and after the calendar year [YEAR], and to operate during such time periods so that the Second Party will not experience any loss of information or assets, interruption in service, or invalid and/or incorrect reporting or results.</w:t>
      </w:r>
    </w:p>
    <w:p w14:paraId="3F890082"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05E5525F"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The First Party is, to its knowledge, and, at all times during the performance of</w:t>
      </w:r>
      <w:r w:rsidR="00C6041A">
        <w:rPr>
          <w:rFonts w:eastAsia="Arial"/>
          <w:lang w:val="en-US" w:eastAsia="en-US" w:bidi="en-US"/>
        </w:rPr>
        <w:t xml:space="preserve"> fulfilment </w:t>
      </w:r>
      <w:r w:rsidRPr="003111BB">
        <w:rPr>
          <w:rFonts w:eastAsia="Arial"/>
          <w:lang w:val="en-US" w:eastAsia="en-US" w:bidi="en-US"/>
        </w:rPr>
        <w:t>Services under this Agreement and any Schedules hereunder, will remain in material compliance with all applicable law, rules and regulations, including, but not limited to, the law, rules and regulations of the [YOUR COUNTRY] Direct Marketing Association, including by way of illustration and not limitation, the [YOUR COUNTRY] Mail Order Rule and [YOUR COUNTRY] Telemarketing Rule, if applicable.</w:t>
      </w:r>
      <w:r w:rsidRPr="003111BB">
        <w:rPr>
          <w:rFonts w:eastAsia="Arial"/>
          <w:lang w:val="en-US" w:eastAsia="en-US" w:bidi="en-US"/>
        </w:rPr>
        <w:br/>
      </w:r>
    </w:p>
    <w:p w14:paraId="4995C381"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The First Party is not currently in default under any material contract or agreement.</w:t>
      </w:r>
      <w:r w:rsidRPr="003111BB">
        <w:rPr>
          <w:rFonts w:eastAsia="Arial"/>
          <w:lang w:val="en-US" w:eastAsia="en-US" w:bidi="en-US"/>
        </w:rPr>
        <w:br/>
      </w:r>
    </w:p>
    <w:p w14:paraId="117A0029" w14:textId="77777777" w:rsidR="00D74ED4" w:rsidRDefault="00272A9D" w:rsidP="00DA095F">
      <w:pPr>
        <w:pStyle w:val="Heading2"/>
        <w:rPr>
          <w:rFonts w:eastAsia="Arial"/>
          <w:lang w:val="en-US" w:eastAsia="en-US" w:bidi="en-US"/>
        </w:rPr>
      </w:pPr>
      <w:r w:rsidRPr="003111BB">
        <w:rPr>
          <w:rFonts w:eastAsia="Arial"/>
          <w:lang w:val="en-US" w:eastAsia="en-US" w:bidi="en-US"/>
        </w:rPr>
        <w:t>REPRESENTATIONS AND WARRANTIES OF THE SECOND PARTY. With the knowledge that the First Party is relying thereon in entering into this Agreement and any Schedule, the Second Party hereby represents, warrants and covenants as follows:</w:t>
      </w:r>
    </w:p>
    <w:p w14:paraId="1064E5A3" w14:textId="77777777" w:rsidR="003111BB" w:rsidRPr="003111BB" w:rsidRDefault="003111BB" w:rsidP="003111BB">
      <w:pPr>
        <w:rPr>
          <w:lang w:val="en-US" w:eastAsia="en-US" w:bidi="en-US"/>
        </w:rPr>
      </w:pPr>
    </w:p>
    <w:p w14:paraId="09CA4F4C" w14:textId="77777777" w:rsidR="003111BB" w:rsidRDefault="003111BB" w:rsidP="003111BB">
      <w:pPr>
        <w:rPr>
          <w:rFonts w:ascii="Times New Roman" w:hAnsi="Times New Roman"/>
          <w:sz w:val="24"/>
          <w:szCs w:val="24"/>
          <w:lang w:val="en-US" w:eastAsia="en-US" w:bidi="en-US"/>
        </w:rPr>
      </w:pPr>
    </w:p>
    <w:p w14:paraId="3150C91D" w14:textId="77777777" w:rsidR="00D74ED4" w:rsidRPr="003111BB" w:rsidRDefault="00D74ED4">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3402159" w14:textId="56F376CF"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The Second Party is a </w:t>
      </w:r>
      <w:r w:rsidR="0004071A" w:rsidRPr="003111BB">
        <w:rPr>
          <w:rFonts w:eastAsia="Arial"/>
          <w:lang w:val="en-US" w:eastAsia="en-US" w:bidi="en-US"/>
        </w:rPr>
        <w:t>company</w:t>
      </w:r>
      <w:r w:rsidRPr="003111BB">
        <w:rPr>
          <w:rFonts w:eastAsia="Arial"/>
          <w:lang w:val="en-US" w:eastAsia="en-US" w:bidi="en-US"/>
        </w:rPr>
        <w:t xml:space="preserve"> duly organ</w:t>
      </w:r>
      <w:r w:rsidR="00656E12">
        <w:rPr>
          <w:rFonts w:eastAsia="Arial"/>
          <w:lang w:val="en-US" w:eastAsia="en-US" w:bidi="en-US"/>
        </w:rPr>
        <w:t>is</w:t>
      </w:r>
      <w:r w:rsidRPr="003111BB">
        <w:rPr>
          <w:rFonts w:eastAsia="Arial"/>
          <w:lang w:val="en-US" w:eastAsia="en-US" w:bidi="en-US"/>
        </w:rPr>
        <w:t>ed, validly existing, and in good standing under the law of [</w:t>
      </w:r>
      <w:r w:rsidR="0004071A" w:rsidRPr="003111BB">
        <w:rPr>
          <w:rFonts w:eastAsia="Arial"/>
          <w:lang w:val="en-US" w:eastAsia="en-US" w:bidi="en-US"/>
        </w:rPr>
        <w:t>COUNTRY</w:t>
      </w:r>
      <w:r w:rsidRPr="003111BB">
        <w:rPr>
          <w:rFonts w:eastAsia="Arial"/>
          <w:lang w:val="en-US" w:eastAsia="en-US" w:bidi="en-US"/>
        </w:rPr>
        <w:t>], and has the full power to grant the</w:t>
      </w:r>
      <w:r w:rsidR="00C6041A">
        <w:rPr>
          <w:rFonts w:eastAsia="Arial"/>
          <w:lang w:val="en-US" w:eastAsia="en-US" w:bidi="en-US"/>
        </w:rPr>
        <w:t xml:space="preserve"> licence </w:t>
      </w:r>
      <w:r w:rsidRPr="003111BB">
        <w:rPr>
          <w:rFonts w:eastAsia="Arial"/>
          <w:lang w:val="en-US" w:eastAsia="en-US" w:bidi="en-US"/>
        </w:rPr>
        <w:t>rights set forth in this Agreement.</w:t>
      </w:r>
      <w:r w:rsidRPr="003111BB">
        <w:rPr>
          <w:rFonts w:eastAsia="Arial"/>
          <w:lang w:val="en-US" w:eastAsia="en-US" w:bidi="en-US"/>
        </w:rPr>
        <w:br/>
      </w:r>
    </w:p>
    <w:p w14:paraId="4E4C1591" w14:textId="0B77ADA2" w:rsidR="00D74ED4" w:rsidRPr="003111BB" w:rsidRDefault="00272A9D" w:rsidP="00DA095F">
      <w:pPr>
        <w:pStyle w:val="Heading3"/>
        <w:rPr>
          <w:rFonts w:eastAsia="Arial"/>
          <w:lang w:val="en-US" w:eastAsia="en-US" w:bidi="en-US"/>
        </w:rPr>
      </w:pPr>
      <w:r w:rsidRPr="003111BB">
        <w:rPr>
          <w:rFonts w:eastAsia="Arial"/>
          <w:lang w:val="en-US" w:eastAsia="en-US" w:bidi="en-US"/>
        </w:rPr>
        <w:t>This Agreement and the Original Schedule constitute the legal, valid, and binding obligation of the Second Party, enforceable against the Second Party in accordance with its terms except as enforcement may be limited by any applicable bankruptcy, insolvency,</w:t>
      </w:r>
      <w:r w:rsidR="00C6041A">
        <w:rPr>
          <w:rFonts w:eastAsia="Arial"/>
          <w:lang w:val="en-US" w:eastAsia="en-US" w:bidi="en-US"/>
        </w:rPr>
        <w:t xml:space="preserve"> reorganisation </w:t>
      </w:r>
      <w:r w:rsidRPr="003111BB">
        <w:rPr>
          <w:rFonts w:eastAsia="Arial"/>
          <w:lang w:val="en-US" w:eastAsia="en-US" w:bidi="en-US"/>
        </w:rPr>
        <w:t>or similar laws affecting creditors' rights generally and except as enforcement may be limited by general principles of equity. As of the Effective Date, the Second Party has taken all corporate action necessary for the author</w:t>
      </w:r>
      <w:r w:rsidR="00656E12">
        <w:rPr>
          <w:rFonts w:eastAsia="Arial"/>
          <w:lang w:val="en-US" w:eastAsia="en-US" w:bidi="en-US"/>
        </w:rPr>
        <w:t>is</w:t>
      </w:r>
      <w:r w:rsidRPr="003111BB">
        <w:rPr>
          <w:rFonts w:eastAsia="Arial"/>
          <w:lang w:val="en-US" w:eastAsia="en-US" w:bidi="en-US"/>
        </w:rPr>
        <w:t>ation, execution and delivery of this Agreement and any Schedule, and for the performance by the Second Party of its obligations under this Agreement and any Schedule.</w:t>
      </w:r>
    </w:p>
    <w:p w14:paraId="57E44B65" w14:textId="77777777" w:rsidR="00D74ED4" w:rsidRPr="003111BB" w:rsidRDefault="00D74ED4" w:rsidP="003111B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C2D4BDD"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Neither the execution and delivery of this Agreement and any Schedule nor the consummation or performance of any obligations hereunder shall, with or without notice or lapse of time, in any material respect, contravene, conflict with, or result in a violation or breach of any provision of, or give any person the right to declare a default or exercise any remedy under, or to accelerate the maturity or performance of, or to cancel, terminate, or modify, any material contract to which the Second Party is a party.</w:t>
      </w:r>
      <w:r w:rsidRPr="003111BB">
        <w:rPr>
          <w:rFonts w:eastAsia="Arial"/>
          <w:lang w:val="en-US" w:eastAsia="en-US" w:bidi="en-US"/>
        </w:rPr>
        <w:br/>
      </w:r>
    </w:p>
    <w:p w14:paraId="20C445E3"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Second Party is not and shall not be required to give any notice to or obtain any consent from any person in connection with the execution and delivery of this Agreement and any Schedule or the consummation or performance of any of its obligations hereunder.</w:t>
      </w:r>
      <w:r w:rsidRPr="003111BB">
        <w:rPr>
          <w:rFonts w:eastAsia="Arial"/>
          <w:lang w:val="en-US" w:eastAsia="en-US" w:bidi="en-US"/>
        </w:rPr>
        <w:br/>
      </w:r>
    </w:p>
    <w:p w14:paraId="24B9DED2" w14:textId="2966660A" w:rsidR="00D74ED4" w:rsidRDefault="00272A9D" w:rsidP="00DA095F">
      <w:pPr>
        <w:pStyle w:val="Heading3"/>
        <w:rPr>
          <w:rFonts w:eastAsia="Arial"/>
          <w:lang w:val="en-US" w:eastAsia="en-US" w:bidi="en-US"/>
        </w:rPr>
      </w:pPr>
      <w:r w:rsidRPr="003111BB">
        <w:rPr>
          <w:rFonts w:eastAsia="Arial"/>
          <w:lang w:val="en-US" w:eastAsia="en-US" w:bidi="en-US"/>
        </w:rPr>
        <w:t>The Second Party' assets and equipment</w:t>
      </w:r>
      <w:r w:rsidR="00C6041A">
        <w:rPr>
          <w:rFonts w:eastAsia="Arial"/>
          <w:lang w:val="en-US" w:eastAsia="en-US" w:bidi="en-US"/>
        </w:rPr>
        <w:t xml:space="preserve"> utilised </w:t>
      </w:r>
      <w:r w:rsidRPr="003111BB">
        <w:rPr>
          <w:rFonts w:eastAsia="Arial"/>
          <w:lang w:val="en-US" w:eastAsia="en-US" w:bidi="en-US"/>
        </w:rPr>
        <w:t>in connection with this Agreement and any Schedule have been designed or will be modified to ensure continuous operation and use prior to, during and after the calendar year [YEAR], and to operate during such time periods so that the First Party will not experience any loss of information or assets, interruption in service, invalid and/or incorrect reporting or results.</w:t>
      </w:r>
    </w:p>
    <w:p w14:paraId="58654BD2" w14:textId="77777777" w:rsidR="00DA095F" w:rsidRPr="00DA095F" w:rsidRDefault="00DA095F" w:rsidP="00DA095F">
      <w:pPr>
        <w:rPr>
          <w:lang w:val="en-US" w:eastAsia="en-US" w:bidi="en-US"/>
        </w:rPr>
      </w:pPr>
    </w:p>
    <w:p w14:paraId="09A5F177"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Second Party is to its knowledge and, at all times during the term of this Agreement, will remain in material compliance with all applicable laws and regulations, including, but not limited to, the law, rules and regulations of the [YOUR COUNTRY] Direct Marketing Association. The Second Party is not currently in default under any material contract or agreement.</w:t>
      </w:r>
    </w:p>
    <w:p w14:paraId="3E2D072C"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6078EB83"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SURVIVAL. The representations and warranties under this Section shall survive the termination of this Agreement and any Schedule.</w:t>
      </w:r>
    </w:p>
    <w:p w14:paraId="19EFFA33"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65E48CD"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1BA4E3" w14:textId="77777777" w:rsidR="00D74ED4" w:rsidRPr="003111BB" w:rsidRDefault="00272A9D" w:rsidP="00DA095F">
      <w:pPr>
        <w:pStyle w:val="Heading1"/>
        <w:rPr>
          <w:rFonts w:eastAsia="Arial"/>
          <w:lang w:val="en-US" w:eastAsia="en-US" w:bidi="en-US"/>
        </w:rPr>
      </w:pPr>
      <w:r w:rsidRPr="003111BB">
        <w:rPr>
          <w:rFonts w:eastAsia="Arial"/>
          <w:lang w:val="en-US" w:eastAsia="en-US" w:bidi="en-US"/>
        </w:rPr>
        <w:t>INDEMNIFICATION, INSURANCE AND LIMITATIONS ON LIABILITY</w:t>
      </w:r>
      <w:r w:rsidRPr="003111BB">
        <w:rPr>
          <w:rFonts w:eastAsia="Arial"/>
          <w:lang w:val="en-US" w:eastAsia="en-US" w:bidi="en-US"/>
        </w:rPr>
        <w:br/>
      </w:r>
    </w:p>
    <w:p w14:paraId="619145B8"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INDEMNIFICATION BY THE FIRST PARTY. Subject to the limitations specified in this Section 9, the First Party shall indemnify, hold harmless and defend the Second Party and each person or entity that is a stockholder, officer, director, partner, employee, affiliate or agent of the Second Party from and against any and all losses, claims, damages, liabilities, whether joint or several, expenses (including reasonable legal fees and expenses), judgments, fines and other amounts paid in settlement, incurred or suffered by any such person or entity arising out of or in connection with </w:t>
      </w:r>
    </w:p>
    <w:p w14:paraId="1D2C98F6" w14:textId="77777777" w:rsidR="00D74ED4" w:rsidRPr="003111BB" w:rsidRDefault="00D74ED4">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2F4C52C"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the inaccuracy of any representation or warranty made by the First Party hereunder, </w:t>
      </w:r>
    </w:p>
    <w:p w14:paraId="133CFE7B" w14:textId="77777777" w:rsidR="00D74ED4" w:rsidRPr="003111BB" w:rsidRDefault="00D74ED4">
      <w:pPr>
        <w:pStyle w:val="PlainText"/>
        <w:keepNext/>
        <w:keepLines/>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p>
    <w:p w14:paraId="25FB71D4"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any breach of this Agreement by the First Party, or </w:t>
      </w:r>
    </w:p>
    <w:p w14:paraId="3A4A8DE2" w14:textId="77777777" w:rsidR="00D74ED4" w:rsidRPr="003111BB" w:rsidRDefault="00D74ED4">
      <w:pPr>
        <w:pStyle w:val="PlainText"/>
        <w:keepNext/>
        <w:keepLines/>
        <w:tabs>
          <w:tab w:val="left" w:pos="348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482" w:hanging="363"/>
        <w:rPr>
          <w:rFonts w:ascii="Times New Roman" w:eastAsia="Arial" w:hAnsi="Times New Roman" w:cs="Times New Roman"/>
          <w:sz w:val="24"/>
          <w:szCs w:val="24"/>
          <w:lang w:val="en-US" w:eastAsia="en-US" w:bidi="en-US"/>
        </w:rPr>
      </w:pPr>
    </w:p>
    <w:p w14:paraId="5931F5F6"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any negligent act or omission by the First Party or its employees or agents in connection with the performance by the First Party or its employees or agents of the</w:t>
      </w:r>
      <w:r w:rsidR="00C6041A">
        <w:rPr>
          <w:rFonts w:eastAsia="Arial"/>
          <w:lang w:val="en-US" w:eastAsia="en-US" w:bidi="en-US"/>
        </w:rPr>
        <w:t xml:space="preserve"> fulfilment </w:t>
      </w:r>
      <w:r w:rsidRPr="003111BB">
        <w:rPr>
          <w:rFonts w:eastAsia="Arial"/>
          <w:lang w:val="en-US" w:eastAsia="en-US" w:bidi="en-US"/>
        </w:rPr>
        <w:t xml:space="preserve">Services </w:t>
      </w:r>
      <w:r w:rsidRPr="003111BB">
        <w:rPr>
          <w:rFonts w:eastAsia="Arial"/>
          <w:noProof/>
          <w:lang w:val="en-US" w:eastAsia="en-US" w:bidi="en-US"/>
        </w:rPr>
        <w:t>hereunder</w:t>
      </w:r>
      <w:r w:rsidRPr="003111BB">
        <w:rPr>
          <w:rFonts w:eastAsia="Arial"/>
          <w:lang w:val="en-US" w:eastAsia="en-US" w:bidi="en-US"/>
        </w:rPr>
        <w:t xml:space="preserve"> provided such negligent act or omission was not done or omitted at the direction of the Second Party.</w:t>
      </w:r>
      <w:r w:rsidRPr="003111BB">
        <w:rPr>
          <w:rFonts w:eastAsia="Arial"/>
          <w:lang w:val="en-US" w:eastAsia="en-US" w:bidi="en-US"/>
        </w:rPr>
        <w:br/>
      </w:r>
    </w:p>
    <w:p w14:paraId="6CB5B68E"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INDEMNIFICATION BY THE SECOND PARTY. Subject to the limitations specified in this Section 9, the Second Party shall indemnify, hold harmless and defend the First Party and each person or entity that is a stockholder, officer, director, partner, employee, affiliate or agent of the First Party from and against any and all losses, claims, damages, liabilities, whether joint or several, expenses (including reasonable legal fees and expenses), judgments, fines and other amounts paid in settlement, incurred, or suffered by any such person arising out of or in connection with </w:t>
      </w:r>
    </w:p>
    <w:p w14:paraId="12295DC6" w14:textId="77777777" w:rsidR="00D74ED4" w:rsidRPr="003111BB" w:rsidRDefault="00D74ED4">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57FF35E4"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the inaccuracy of any representation or warranty made by the Second Party hereunder, </w:t>
      </w:r>
    </w:p>
    <w:p w14:paraId="74C3582C"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051A82DA"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any breach of this Agreement by the Second Party, </w:t>
      </w:r>
    </w:p>
    <w:p w14:paraId="651AAA34"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0071E5"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any negligent act or omission by the Second Party or its employees or agents in connection with the performance by the Second Party or its employees or agents required of the Second Party hereunder provided such negligent act or omission was not done or omitted at the direction of the Second Party, or</w:t>
      </w:r>
    </w:p>
    <w:p w14:paraId="6B1E3255"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7DE669" w14:textId="411AAE5A" w:rsidR="00D74ED4" w:rsidRDefault="00272A9D" w:rsidP="00DA095F">
      <w:pPr>
        <w:pStyle w:val="Heading3"/>
        <w:rPr>
          <w:rFonts w:eastAsia="Arial"/>
          <w:lang w:val="en-US" w:eastAsia="en-US" w:bidi="en-US"/>
        </w:rPr>
      </w:pPr>
      <w:r w:rsidRPr="003111BB">
        <w:rPr>
          <w:rFonts w:eastAsia="Arial"/>
          <w:lang w:val="en-US" w:eastAsia="en-US" w:bidi="en-US"/>
        </w:rPr>
        <w:t>any claim or action for personal injury, death, property damage or other cause of action (A) involving a product liability claim arising from or relating to products for which</w:t>
      </w:r>
      <w:r w:rsidR="00C6041A">
        <w:rPr>
          <w:rFonts w:eastAsia="Arial"/>
          <w:lang w:val="en-US" w:eastAsia="en-US" w:bidi="en-US"/>
        </w:rPr>
        <w:t xml:space="preserve"> fulfilment </w:t>
      </w:r>
      <w:r w:rsidRPr="003111BB">
        <w:rPr>
          <w:rFonts w:eastAsia="Arial"/>
          <w:lang w:val="en-US" w:eastAsia="en-US" w:bidi="en-US"/>
        </w:rPr>
        <w:t xml:space="preserve">Services are provided to the Second Party hereunder, </w:t>
      </w:r>
    </w:p>
    <w:p w14:paraId="379F7E39" w14:textId="77777777" w:rsidR="00DA095F" w:rsidRPr="00DA095F" w:rsidRDefault="00DA095F" w:rsidP="00DA095F">
      <w:pPr>
        <w:rPr>
          <w:lang w:val="en-US" w:eastAsia="en-US" w:bidi="en-US"/>
        </w:rPr>
      </w:pPr>
    </w:p>
    <w:p w14:paraId="78FD039D"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or (B) resulting from alleged defects in, or the inherently dangerous nature of, the Second Party' products that are the subject of this Agreement and any Schedule.</w:t>
      </w:r>
      <w:r w:rsidRPr="003111BB">
        <w:rPr>
          <w:rFonts w:eastAsia="Arial"/>
          <w:lang w:val="en-US" w:eastAsia="en-US" w:bidi="en-US"/>
        </w:rPr>
        <w:br/>
      </w:r>
    </w:p>
    <w:p w14:paraId="1D808417"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NOTICE AND</w:t>
      </w:r>
      <w:r w:rsidR="00C6041A">
        <w:rPr>
          <w:rFonts w:eastAsia="Arial"/>
          <w:lang w:val="en-US" w:eastAsia="en-US" w:bidi="en-US"/>
        </w:rPr>
        <w:t xml:space="preserve"> defence </w:t>
      </w:r>
      <w:r w:rsidRPr="003111BB">
        <w:rPr>
          <w:rFonts w:eastAsia="Arial"/>
          <w:lang w:val="en-US" w:eastAsia="en-US" w:bidi="en-US"/>
        </w:rPr>
        <w:t>OF THIRD-PARTY CLAIMS. If a claim for indemnification hereunder arises from a claim or demand from a third party, the rights of the indemnified parties to be indemnified pursuant to this Agreement and any Schedule shall be governed by the following:</w:t>
      </w:r>
      <w:r w:rsidRPr="003111BB">
        <w:rPr>
          <w:rFonts w:eastAsia="Arial"/>
          <w:lang w:val="en-US" w:eastAsia="en-US" w:bidi="en-US"/>
        </w:rPr>
        <w:br/>
      </w:r>
    </w:p>
    <w:p w14:paraId="66583481"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Promptly after receipt by an indemnified party of notice of any claim, allegation or facts, which may result in a claim for indemnification hereunder, an indemnified party shall give the indemnifying party prompt notice thereof. The failure to give such notice shall not affect the indemnified party's ability to seek reimbursement unless such failure has materially and adversely affected the indemnifying party's ability to defend the claims.</w:t>
      </w:r>
      <w:r w:rsidRPr="003111BB">
        <w:rPr>
          <w:rFonts w:eastAsia="Arial"/>
          <w:lang w:val="en-US" w:eastAsia="en-US" w:bidi="en-US"/>
        </w:rPr>
        <w:br/>
      </w:r>
    </w:p>
    <w:p w14:paraId="60E32402" w14:textId="76C639CE" w:rsidR="00D74ED4" w:rsidRPr="003111BB" w:rsidRDefault="00DA095F" w:rsidP="00DA095F">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b/>
      </w:r>
      <w:r>
        <w:rPr>
          <w:rFonts w:ascii="Times New Roman" w:eastAsia="Arial" w:hAnsi="Times New Roman" w:cs="Times New Roman"/>
          <w:sz w:val="24"/>
          <w:szCs w:val="24"/>
          <w:lang w:val="en-US" w:eastAsia="en-US" w:bidi="en-US"/>
        </w:rPr>
        <w:tab/>
      </w:r>
      <w:r w:rsidR="00272A9D" w:rsidRPr="003111BB">
        <w:rPr>
          <w:rFonts w:ascii="Times New Roman" w:eastAsia="Arial" w:hAnsi="Times New Roman" w:cs="Times New Roman"/>
          <w:sz w:val="24"/>
          <w:szCs w:val="24"/>
          <w:lang w:val="en-US" w:eastAsia="en-US" w:bidi="en-US"/>
        </w:rPr>
        <w:t xml:space="preserve">An indemnified party shall have the right </w:t>
      </w:r>
    </w:p>
    <w:p w14:paraId="04E95731" w14:textId="77777777" w:rsidR="00D74ED4" w:rsidRPr="003111BB" w:rsidRDefault="00D74ED4">
      <w:pPr>
        <w:pStyle w:val="PlainText"/>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rPr>
          <w:rFonts w:ascii="Times New Roman" w:eastAsia="Arial" w:hAnsi="Times New Roman" w:cs="Times New Roman"/>
          <w:sz w:val="24"/>
          <w:szCs w:val="24"/>
          <w:lang w:val="en-US" w:eastAsia="en-US" w:bidi="en-US"/>
        </w:rPr>
      </w:pPr>
    </w:p>
    <w:p w14:paraId="06C2ACF3"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 xml:space="preserve">to employ separate counsel in any action as to which indemnification may be sought under any provision of this Agreement and to participate in the </w:t>
      </w:r>
      <w:r w:rsidRPr="003111BB">
        <w:rPr>
          <w:rFonts w:eastAsia="Arial"/>
          <w:noProof/>
          <w:lang w:val="en-US" w:eastAsia="en-US" w:bidi="en-US"/>
        </w:rPr>
        <w:t>defen</w:t>
      </w:r>
      <w:r w:rsidR="0004071A" w:rsidRPr="003111BB">
        <w:rPr>
          <w:rFonts w:eastAsia="Arial"/>
          <w:noProof/>
          <w:lang w:val="en-US" w:eastAsia="en-US" w:bidi="en-US"/>
        </w:rPr>
        <w:t>c</w:t>
      </w:r>
      <w:r w:rsidRPr="003111BB">
        <w:rPr>
          <w:rFonts w:eastAsia="Arial"/>
          <w:noProof/>
          <w:lang w:val="en-US" w:eastAsia="en-US" w:bidi="en-US"/>
        </w:rPr>
        <w:t>e</w:t>
      </w:r>
      <w:r w:rsidRPr="003111BB">
        <w:rPr>
          <w:rFonts w:eastAsia="Arial"/>
          <w:lang w:val="en-US" w:eastAsia="en-US" w:bidi="en-US"/>
        </w:rPr>
        <w:t xml:space="preserve"> thereof, or </w:t>
      </w:r>
    </w:p>
    <w:p w14:paraId="757197F4" w14:textId="77777777" w:rsidR="00D74ED4" w:rsidRPr="003111BB" w:rsidRDefault="00D74ED4">
      <w:pPr>
        <w:pStyle w:val="PlainText"/>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hanging="720"/>
        <w:rPr>
          <w:rFonts w:ascii="Times New Roman" w:eastAsia="Arial" w:hAnsi="Times New Roman" w:cs="Times New Roman"/>
          <w:sz w:val="24"/>
          <w:szCs w:val="24"/>
          <w:lang w:val="en-US" w:eastAsia="en-US" w:bidi="en-US"/>
        </w:rPr>
      </w:pPr>
    </w:p>
    <w:p w14:paraId="21DF55E4"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 xml:space="preserve">to the extent that it may wish, jointly with any other indemnified party, to assume the </w:t>
      </w:r>
      <w:r w:rsidRPr="003111BB">
        <w:rPr>
          <w:rFonts w:eastAsia="Arial"/>
          <w:noProof/>
          <w:lang w:val="en-US" w:eastAsia="en-US" w:bidi="en-US"/>
        </w:rPr>
        <w:t>defen</w:t>
      </w:r>
      <w:r w:rsidR="0004071A" w:rsidRPr="003111BB">
        <w:rPr>
          <w:rFonts w:eastAsia="Arial"/>
          <w:noProof/>
          <w:lang w:val="en-US" w:eastAsia="en-US" w:bidi="en-US"/>
        </w:rPr>
        <w:t>c</w:t>
      </w:r>
      <w:r w:rsidRPr="003111BB">
        <w:rPr>
          <w:rFonts w:eastAsia="Arial"/>
          <w:noProof/>
          <w:lang w:val="en-US" w:eastAsia="en-US" w:bidi="en-US"/>
        </w:rPr>
        <w:t>e</w:t>
      </w:r>
      <w:r w:rsidRPr="003111BB">
        <w:rPr>
          <w:rFonts w:eastAsia="Arial"/>
          <w:lang w:val="en-US" w:eastAsia="en-US" w:bidi="en-US"/>
        </w:rPr>
        <w:t xml:space="preserve"> of any such action with counsel reasonably satisfactory to the indemnifying party but the fees and expenses of such counsel shall be at the expense of such indemnified party unless </w:t>
      </w:r>
    </w:p>
    <w:p w14:paraId="0FEED530" w14:textId="77777777" w:rsidR="00D74ED4" w:rsidRPr="003111BB" w:rsidRDefault="00D74ED4">
      <w:pPr>
        <w:pStyle w:val="PlainText"/>
        <w:tabs>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p>
    <w:p w14:paraId="58753F3E"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 xml:space="preserve">the indemnifying party has agreed in writing to pay such fees and expenses, </w:t>
      </w:r>
    </w:p>
    <w:p w14:paraId="25081F31"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43A16355" w14:textId="77777777" w:rsidR="00D74ED4" w:rsidRPr="003111BB" w:rsidRDefault="00272A9D" w:rsidP="00DA095F">
      <w:pPr>
        <w:pStyle w:val="Heading4"/>
        <w:rPr>
          <w:rFonts w:eastAsia="Arial"/>
          <w:lang w:val="en-US" w:eastAsia="en-US" w:bidi="en-US"/>
        </w:rPr>
      </w:pPr>
      <w:r w:rsidRPr="003111BB">
        <w:rPr>
          <w:rFonts w:eastAsia="Arial"/>
          <w:lang w:val="en-US" w:eastAsia="en-US" w:bidi="en-US"/>
        </w:rPr>
        <w:t xml:space="preserve">the indemnifying party has failed to assume the </w:t>
      </w:r>
      <w:r w:rsidRPr="003111BB">
        <w:rPr>
          <w:rFonts w:eastAsia="Arial"/>
          <w:noProof/>
          <w:lang w:val="en-US" w:eastAsia="en-US" w:bidi="en-US"/>
        </w:rPr>
        <w:t>defen</w:t>
      </w:r>
      <w:r w:rsidR="0004071A" w:rsidRPr="003111BB">
        <w:rPr>
          <w:rFonts w:eastAsia="Arial"/>
          <w:noProof/>
          <w:lang w:val="en-US" w:eastAsia="en-US" w:bidi="en-US"/>
        </w:rPr>
        <w:t>c</w:t>
      </w:r>
      <w:r w:rsidRPr="003111BB">
        <w:rPr>
          <w:rFonts w:eastAsia="Arial"/>
          <w:noProof/>
          <w:lang w:val="en-US" w:eastAsia="en-US" w:bidi="en-US"/>
        </w:rPr>
        <w:t>e</w:t>
      </w:r>
      <w:r w:rsidRPr="003111BB">
        <w:rPr>
          <w:rFonts w:eastAsia="Arial"/>
          <w:lang w:val="en-US" w:eastAsia="en-US" w:bidi="en-US"/>
        </w:rPr>
        <w:t xml:space="preserve"> thereof without reservation and employ counsel within a reasonable period of time after being given the notice required above, and as a </w:t>
      </w:r>
      <w:r w:rsidRPr="003111BB">
        <w:rPr>
          <w:rFonts w:eastAsia="Arial"/>
          <w:noProof/>
          <w:lang w:val="en-US" w:eastAsia="en-US" w:bidi="en-US"/>
        </w:rPr>
        <w:t>consequence</w:t>
      </w:r>
      <w:r w:rsidR="0004071A" w:rsidRPr="003111BB">
        <w:rPr>
          <w:rFonts w:eastAsia="Arial"/>
          <w:noProof/>
          <w:lang w:val="en-US" w:eastAsia="en-US" w:bidi="en-US"/>
        </w:rPr>
        <w:t>,</w:t>
      </w:r>
      <w:r w:rsidRPr="003111BB">
        <w:rPr>
          <w:rFonts w:eastAsia="Arial"/>
          <w:lang w:val="en-US" w:eastAsia="en-US" w:bidi="en-US"/>
        </w:rPr>
        <w:t xml:space="preserve"> thereof the indemnified party has employed separate counsel to protect its rights, or </w:t>
      </w:r>
    </w:p>
    <w:p w14:paraId="216C8720" w14:textId="77777777" w:rsidR="00D74ED4" w:rsidRPr="003111BB" w:rsidRDefault="00D74ED4">
      <w:pPr>
        <w:pStyle w:val="PlainText"/>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hanging="360"/>
        <w:rPr>
          <w:rFonts w:ascii="Times New Roman" w:eastAsia="Arial" w:hAnsi="Times New Roman" w:cs="Times New Roman"/>
          <w:sz w:val="24"/>
          <w:szCs w:val="24"/>
          <w:lang w:val="en-US" w:eastAsia="en-US" w:bidi="en-US"/>
        </w:rPr>
      </w:pPr>
    </w:p>
    <w:p w14:paraId="3CD23E36" w14:textId="77777777" w:rsidR="00DA095F" w:rsidRDefault="00272A9D" w:rsidP="00DA095F">
      <w:pPr>
        <w:pStyle w:val="Heading4"/>
        <w:rPr>
          <w:rFonts w:eastAsia="Arial"/>
          <w:lang w:val="en-US" w:eastAsia="en-US" w:bidi="en-US"/>
        </w:rPr>
      </w:pPr>
      <w:r w:rsidRPr="003111BB">
        <w:rPr>
          <w:rFonts w:eastAsia="Arial"/>
          <w:lang w:val="en-US" w:eastAsia="en-US" w:bidi="en-US"/>
        </w:rPr>
        <w:t xml:space="preserve">the named parties to any such action (including any impleaded parties) include both such indemnified party and the indemnifying party and such indemnified party shall have been advised by its counsel that representation of such indemnified party and the indemnifying party by the same counsel would be inappropriate under applicable standards of professional conduct (whether or not such representation by the same counsel has been proposed) due to actual or potential differing interests between them. </w:t>
      </w:r>
    </w:p>
    <w:p w14:paraId="455917B5" w14:textId="77777777" w:rsidR="00DA095F" w:rsidRDefault="00DA095F" w:rsidP="00DA095F">
      <w:pPr>
        <w:pStyle w:val="Heading4"/>
        <w:numPr>
          <w:ilvl w:val="0"/>
          <w:numId w:val="0"/>
        </w:numPr>
        <w:ind w:left="864"/>
        <w:rPr>
          <w:rFonts w:eastAsia="Arial"/>
          <w:lang w:val="en-US" w:eastAsia="en-US" w:bidi="en-US"/>
        </w:rPr>
      </w:pPr>
    </w:p>
    <w:p w14:paraId="18702E5A" w14:textId="68A96373" w:rsidR="00D74ED4" w:rsidRPr="00DA095F" w:rsidRDefault="00272A9D" w:rsidP="00DA095F">
      <w:pPr>
        <w:pStyle w:val="Heading4"/>
        <w:numPr>
          <w:ilvl w:val="0"/>
          <w:numId w:val="0"/>
        </w:numPr>
        <w:ind w:left="864"/>
        <w:rPr>
          <w:rFonts w:eastAsia="Arial"/>
          <w:lang w:val="en-US" w:eastAsia="en-US" w:bidi="en-US"/>
        </w:rPr>
      </w:pPr>
      <w:r w:rsidRPr="00DA095F">
        <w:rPr>
          <w:rFonts w:eastAsia="Arial" w:cs="Times New Roman"/>
          <w:szCs w:val="24"/>
          <w:lang w:val="en-US" w:eastAsia="en-US" w:bidi="en-US"/>
        </w:rPr>
        <w:t>It is understood, however, that the indemnifying party shall, in connection with any one such action or separate but substantially similar or related actions in the same jurisdiction arising out of the same general allegations or circumstances, be liable for the reasonable fees and expenses of only one separate firm of attorneys (in addition to any local counsel) at any time for all such indemnified parties having actual or potential differing interest with the indemnifying party. The indemnifying party shall not be liable for any settlement of any such action effected without its written consent, which consent shall not be unreasonably withheld, but if settled with such written consent, or if there be a final</w:t>
      </w:r>
      <w:r w:rsidR="00C6041A" w:rsidRPr="00DA095F">
        <w:rPr>
          <w:rFonts w:eastAsia="Arial" w:cs="Times New Roman"/>
          <w:szCs w:val="24"/>
          <w:lang w:val="en-US" w:eastAsia="en-US" w:bidi="en-US"/>
        </w:rPr>
        <w:t xml:space="preserve"> judgement  </w:t>
      </w:r>
      <w:r w:rsidRPr="00DA095F">
        <w:rPr>
          <w:rFonts w:eastAsia="Arial" w:cs="Times New Roman"/>
          <w:szCs w:val="24"/>
          <w:lang w:val="en-US" w:eastAsia="en-US" w:bidi="en-US"/>
        </w:rPr>
        <w:t>against any indemnified party in any such action, the indemnifying party agrees to indemnify and hold harmless any indemnified parties to the extent provided above from and against any loss, claim, damage, liability or expense by reason of such settlement or judgment.</w:t>
      </w:r>
    </w:p>
    <w:p w14:paraId="22AF0172"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2ED74895"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INSURANCE. During the term of this Agreement, the First Party will maintain, with a financially sound insurance company having an [SPECIFY] Best rating of [SPECIFY] or better, the following insurance coverage:</w:t>
      </w:r>
      <w:r w:rsidRPr="003111BB">
        <w:rPr>
          <w:rFonts w:eastAsia="Arial"/>
          <w:lang w:val="en-US" w:eastAsia="en-US" w:bidi="en-US"/>
        </w:rPr>
        <w:br/>
      </w:r>
    </w:p>
    <w:p w14:paraId="140851A0"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commercial general liability insurance with a combined single limit of [AMOUNT] per occurrence for bodily injury, including death and property damage;</w:t>
      </w:r>
      <w:r w:rsidRPr="003111BB">
        <w:rPr>
          <w:rFonts w:eastAsia="Arial"/>
          <w:lang w:val="en-US" w:eastAsia="en-US" w:bidi="en-US"/>
        </w:rPr>
        <w:br/>
      </w:r>
    </w:p>
    <w:p w14:paraId="1E302445"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umbrella excess liability insurance with a combined single limit of [AMOUNT] per occurrence for bodily injury, including death, and property damage;</w:t>
      </w:r>
      <w:r w:rsidRPr="003111BB">
        <w:rPr>
          <w:rFonts w:eastAsia="Arial"/>
          <w:lang w:val="en-US" w:eastAsia="en-US" w:bidi="en-US"/>
        </w:rPr>
        <w:br/>
      </w:r>
    </w:p>
    <w:p w14:paraId="37EC26EF"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worker's compensation, occupational disease, employer's liability with limits of not less than [AMOUNT] per accident for bodily injury and [AMOUNT] per employee for bodily injury by disease, disability benefit and similar employee benefit insurance required under the [YOUR COUNTRY LAW] </w:t>
      </w:r>
      <w:r w:rsidR="0004071A" w:rsidRPr="003111BB">
        <w:rPr>
          <w:rFonts w:eastAsia="Arial"/>
          <w:lang w:val="en-US" w:eastAsia="en-US" w:bidi="en-US"/>
        </w:rPr>
        <w:t>law,</w:t>
      </w:r>
      <w:r w:rsidRPr="003111BB">
        <w:rPr>
          <w:rFonts w:eastAsia="Arial"/>
          <w:lang w:val="en-US" w:eastAsia="en-US" w:bidi="en-US"/>
        </w:rPr>
        <w:t xml:space="preserve"> the First Party will perform the</w:t>
      </w:r>
      <w:r w:rsidR="00C6041A">
        <w:rPr>
          <w:rFonts w:eastAsia="Arial"/>
          <w:lang w:val="en-US" w:eastAsia="en-US" w:bidi="en-US"/>
        </w:rPr>
        <w:t xml:space="preserve"> fulfilment </w:t>
      </w:r>
      <w:r w:rsidRPr="003111BB">
        <w:rPr>
          <w:rFonts w:eastAsia="Arial"/>
          <w:lang w:val="en-US" w:eastAsia="en-US" w:bidi="en-US"/>
        </w:rPr>
        <w:t>Services provided for hereunder;</w:t>
      </w:r>
      <w:r w:rsidRPr="003111BB">
        <w:rPr>
          <w:rFonts w:eastAsia="Arial"/>
          <w:lang w:val="en-US" w:eastAsia="en-US" w:bidi="en-US"/>
        </w:rPr>
        <w:br/>
      </w:r>
    </w:p>
    <w:p w14:paraId="799E7DAE"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fidelity insurance with limits no less than [AMOUNT] per occurrence;</w:t>
      </w:r>
      <w:r w:rsidRPr="003111BB">
        <w:rPr>
          <w:rFonts w:eastAsia="Arial"/>
          <w:lang w:val="en-US" w:eastAsia="en-US" w:bidi="en-US"/>
        </w:rPr>
        <w:br/>
      </w:r>
    </w:p>
    <w:p w14:paraId="50487AC4"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First Party will furnish the Second Party with certificates of insurance evidencing this coverage upon written request.</w:t>
      </w:r>
      <w:r w:rsidRPr="003111BB">
        <w:rPr>
          <w:rFonts w:eastAsia="Arial"/>
          <w:lang w:val="en-US" w:eastAsia="en-US" w:bidi="en-US"/>
        </w:rPr>
        <w:br/>
      </w:r>
    </w:p>
    <w:p w14:paraId="079A831B"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LIMITATIONS ON LIABILITY</w:t>
      </w:r>
    </w:p>
    <w:p w14:paraId="4DA44460"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1DFFF1A"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IN NO EVENT SHALL EITHER PARTY'S LIABILITY HEREUNDER INCLUDE ANY SPECIAL, INDIRECT, INCIDENTAL OR CONSEQUENTIAL LOSSES OR DAMAGES, EVEN IF SUCH PARTY SHALL HAVE BEEN ADVISED OF THE POSSIBILITY OF SUCH POTENTIAL LOSS OR DAMAGE.</w:t>
      </w:r>
    </w:p>
    <w:p w14:paraId="794A5552" w14:textId="77777777" w:rsidR="00D74ED4" w:rsidRPr="003111BB" w:rsidRDefault="00D74ED4">
      <w:pPr>
        <w:pStyle w:val="PlainTex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ascii="Times New Roman" w:eastAsia="Arial" w:hAnsi="Times New Roman" w:cs="Times New Roman"/>
          <w:sz w:val="24"/>
          <w:szCs w:val="24"/>
          <w:lang w:val="en-US" w:eastAsia="en-US" w:bidi="en-US"/>
        </w:rPr>
      </w:pPr>
    </w:p>
    <w:p w14:paraId="33B81291"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Each of the parties hereto shall be liable to the other for damages arising out of or in connection with any negligent act or breach of this Agreement or any Schedule by such party to the extent permitted by law, subject to the duty of the non-breaching party to take all reasonable actions in order to mitigate such damages; the First Party, HOWEVER, that </w:t>
      </w:r>
    </w:p>
    <w:p w14:paraId="37AD0E2E" w14:textId="77777777" w:rsidR="00D74ED4" w:rsidRPr="003111BB" w:rsidRDefault="00D74ED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505DBD2"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First Party's liability for any</w:t>
      </w:r>
      <w:r w:rsidR="00C6041A">
        <w:rPr>
          <w:rFonts w:eastAsia="Arial"/>
          <w:lang w:val="en-US" w:eastAsia="en-US" w:bidi="en-US"/>
        </w:rPr>
        <w:t xml:space="preserve"> fulfilment </w:t>
      </w:r>
      <w:r w:rsidRPr="003111BB">
        <w:rPr>
          <w:rFonts w:eastAsia="Arial"/>
          <w:lang w:val="en-US" w:eastAsia="en-US" w:bidi="en-US"/>
        </w:rPr>
        <w:t>Services provided hereunder shall be limited to the recovery by the Second Party of the amount actually paid to the First Party by the Second Party for such</w:t>
      </w:r>
      <w:r w:rsidR="00C6041A">
        <w:rPr>
          <w:rFonts w:eastAsia="Arial"/>
          <w:lang w:val="en-US" w:eastAsia="en-US" w:bidi="en-US"/>
        </w:rPr>
        <w:t xml:space="preserve"> fulfilment </w:t>
      </w:r>
      <w:r w:rsidRPr="003111BB">
        <w:rPr>
          <w:rFonts w:eastAsia="Arial"/>
          <w:lang w:val="en-US" w:eastAsia="en-US" w:bidi="en-US"/>
        </w:rPr>
        <w:t>Service, and</w:t>
      </w:r>
    </w:p>
    <w:p w14:paraId="4CCECA59" w14:textId="77777777" w:rsidR="00D74ED4" w:rsidRPr="003111BB" w:rsidRDefault="00D74ED4">
      <w:pPr>
        <w:pStyle w:val="PlainText"/>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rPr>
          <w:rFonts w:ascii="Times New Roman" w:eastAsia="Arial" w:hAnsi="Times New Roman" w:cs="Times New Roman"/>
          <w:sz w:val="24"/>
          <w:szCs w:val="24"/>
          <w:lang w:val="en-US" w:eastAsia="en-US" w:bidi="en-US"/>
        </w:rPr>
      </w:pPr>
    </w:p>
    <w:p w14:paraId="3435A7FA"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First Party's total liability hereunder shall be limited to the aggregate amount actually paid by the Second Party to the First Party for</w:t>
      </w:r>
      <w:r w:rsidR="00C6041A">
        <w:rPr>
          <w:rFonts w:eastAsia="Arial"/>
          <w:lang w:val="en-US" w:eastAsia="en-US" w:bidi="en-US"/>
        </w:rPr>
        <w:t xml:space="preserve"> fulfilment </w:t>
      </w:r>
      <w:r w:rsidRPr="003111BB">
        <w:rPr>
          <w:rFonts w:eastAsia="Arial"/>
          <w:lang w:val="en-US" w:eastAsia="en-US" w:bidi="en-US"/>
        </w:rPr>
        <w:t>Services. The Second Party and the First Party shall mutually develop a quarterly inventory cycle count program.</w:t>
      </w:r>
    </w:p>
    <w:p w14:paraId="0979EE07"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AD2B9B"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The year-end inventory accuracy standard shall be [PERCENTAGE %]. If, at year-end, inventory accuracy has been maintained between [PERCENTAGE %] and [PERCENTAGE %] the cost of the inventory discrepancy shall be shared equally by both parties. If the inventory accuracy is less than [PERCENTAGE %], The First Party shall reimburse the Second Party, at cost, for the inventory adjustment. </w:t>
      </w:r>
    </w:p>
    <w:p w14:paraId="7F6EA176" w14:textId="77777777" w:rsidR="00D74ED4" w:rsidRPr="003111BB" w:rsidRDefault="00D74ED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3528FF"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Second Party will report monthly to the First Party, The Second Party' product costs and inventory value based upon the monthly cycle counts completed by the First Party. The Second Party shall maintain the necessary inventory Books and Records for the First Party's audit pursuant to Section 3. Both parties will manage and report compliance issues monthly</w:t>
      </w:r>
    </w:p>
    <w:p w14:paraId="5C72A5A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1FE333" w14:textId="77777777" w:rsidR="00DA095F" w:rsidRDefault="00272A9D" w:rsidP="00DA095F">
      <w:pPr>
        <w:pStyle w:val="Heading2"/>
        <w:rPr>
          <w:rFonts w:eastAsia="Arial"/>
          <w:lang w:val="en-US" w:eastAsia="en-US" w:bidi="en-US"/>
        </w:rPr>
      </w:pPr>
      <w:r w:rsidRPr="003111BB">
        <w:rPr>
          <w:rFonts w:eastAsia="Arial"/>
          <w:lang w:val="en-US" w:eastAsia="en-US" w:bidi="en-US"/>
        </w:rPr>
        <w:t>DISPUTE RESOLUTION. To be selected jointly by two mediators selected by the parties.</w:t>
      </w:r>
    </w:p>
    <w:p w14:paraId="5F56EF07" w14:textId="77777777" w:rsidR="00DA095F" w:rsidRDefault="00DA095F" w:rsidP="00DA095F">
      <w:pPr>
        <w:pStyle w:val="Heading2"/>
        <w:numPr>
          <w:ilvl w:val="0"/>
          <w:numId w:val="0"/>
        </w:numPr>
        <w:ind w:left="576"/>
        <w:rPr>
          <w:rFonts w:eastAsia="Arial"/>
          <w:lang w:val="en-US" w:eastAsia="en-US" w:bidi="en-US"/>
        </w:rPr>
      </w:pPr>
    </w:p>
    <w:p w14:paraId="7BCF236B" w14:textId="215BF1C6" w:rsidR="00D74ED4" w:rsidRPr="00DA095F" w:rsidRDefault="00272A9D" w:rsidP="00DA095F">
      <w:pPr>
        <w:pStyle w:val="Heading2"/>
        <w:numPr>
          <w:ilvl w:val="0"/>
          <w:numId w:val="0"/>
        </w:numPr>
        <w:ind w:left="576"/>
        <w:rPr>
          <w:rFonts w:eastAsia="Arial"/>
          <w:lang w:val="en-US" w:eastAsia="en-US" w:bidi="en-US"/>
        </w:rPr>
      </w:pPr>
      <w:r w:rsidRPr="00DA095F">
        <w:rPr>
          <w:rFonts w:eastAsia="Arial" w:cs="Times New Roman"/>
          <w:szCs w:val="24"/>
          <w:lang w:val="en-US" w:eastAsia="en-US" w:bidi="en-US"/>
        </w:rPr>
        <w:t xml:space="preserve">If there is any controversy, dispute or claim arising out of or relating to interpretation or breach of this Agreement, the parties will </w:t>
      </w:r>
      <w:r w:rsidRPr="00DA095F">
        <w:rPr>
          <w:rFonts w:eastAsia="Arial" w:cs="Times New Roman"/>
          <w:noProof/>
          <w:szCs w:val="24"/>
          <w:lang w:val="en-US" w:eastAsia="en-US" w:bidi="en-US"/>
        </w:rPr>
        <w:t>endeavo</w:t>
      </w:r>
      <w:r w:rsidR="0004071A" w:rsidRPr="00DA095F">
        <w:rPr>
          <w:rFonts w:eastAsia="Arial" w:cs="Times New Roman"/>
          <w:noProof/>
          <w:szCs w:val="24"/>
          <w:lang w:val="en-US" w:eastAsia="en-US" w:bidi="en-US"/>
        </w:rPr>
        <w:t>u</w:t>
      </w:r>
      <w:r w:rsidRPr="00DA095F">
        <w:rPr>
          <w:rFonts w:eastAsia="Arial" w:cs="Times New Roman"/>
          <w:noProof/>
          <w:szCs w:val="24"/>
          <w:lang w:val="en-US" w:eastAsia="en-US" w:bidi="en-US"/>
        </w:rPr>
        <w:t>r</w:t>
      </w:r>
      <w:r w:rsidRPr="00DA095F">
        <w:rPr>
          <w:rFonts w:eastAsia="Arial" w:cs="Times New Roman"/>
          <w:szCs w:val="24"/>
          <w:lang w:val="en-US" w:eastAsia="en-US" w:bidi="en-US"/>
        </w:rPr>
        <w:t xml:space="preserve"> to settle it promptly.</w:t>
      </w:r>
      <w:r w:rsidRPr="00DA095F">
        <w:rPr>
          <w:rFonts w:eastAsia="Arial" w:cs="Times New Roman"/>
          <w:szCs w:val="24"/>
          <w:lang w:val="en-US" w:eastAsia="en-US" w:bidi="en-US"/>
        </w:rPr>
        <w:br/>
      </w:r>
    </w:p>
    <w:p w14:paraId="548EA9AB"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If such a dispute cannot be resolved, the parties will promptly initiate and participate in good faith mediation of the dispute, with the mediator to be selected jointly by the parties or, if the parties cannot agree upon a mediator, by a mediator to be selected jointly by two mediators selected by the parties.</w:t>
      </w:r>
    </w:p>
    <w:p w14:paraId="000FF13F"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A6B57B"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If the dispute is not resolved through mediation, the parties will promptly submit such dispute to binding arbitration in accordance with the Commercial Arbitration Rules and regulations of the [YOUR COUNTRY] Arbitration Association, with the arbitrator to be a retired court judge jointly selected by the parties or, if the parties cannot agree, by an arbitrator that satisfies such qualifications and that is jointly selected by two arbitrators selected by the parties.</w:t>
      </w:r>
      <w:r w:rsidR="00C6041A">
        <w:rPr>
          <w:rFonts w:eastAsia="Arial"/>
          <w:lang w:val="en-US" w:eastAsia="en-US" w:bidi="en-US"/>
        </w:rPr>
        <w:t xml:space="preserve"> judgement  </w:t>
      </w:r>
      <w:r w:rsidRPr="003111BB">
        <w:rPr>
          <w:rFonts w:eastAsia="Arial"/>
          <w:lang w:val="en-US" w:eastAsia="en-US" w:bidi="en-US"/>
        </w:rPr>
        <w:t>upon the award rendered by the arbitrator(s) may be entered in any court of competent jurisdiction.</w:t>
      </w:r>
      <w:r w:rsidRPr="003111BB">
        <w:rPr>
          <w:rFonts w:eastAsia="Arial"/>
          <w:lang w:val="en-US" w:eastAsia="en-US" w:bidi="en-US"/>
        </w:rPr>
        <w:br/>
      </w:r>
    </w:p>
    <w:p w14:paraId="5C8D2758"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Nothing shall prevent either party from directly seeking injunctive or other equitable relief from any court of competent jurisdiction </w:t>
      </w:r>
      <w:commentRangeStart w:id="2"/>
      <w:r w:rsidRPr="00C6041A">
        <w:rPr>
          <w:rFonts w:eastAsia="Arial"/>
          <w:i/>
          <w:lang w:val="en-US" w:eastAsia="en-US" w:bidi="en-US"/>
        </w:rPr>
        <w:t>in situ</w:t>
      </w:r>
      <w:commentRangeEnd w:id="2"/>
      <w:r w:rsidR="00C6041A">
        <w:rPr>
          <w:rStyle w:val="CommentReference"/>
          <w:rFonts w:ascii="Arial" w:eastAsia="Arial" w:hAnsi="Arial" w:cs="Times New Roman"/>
        </w:rPr>
        <w:commentReference w:id="2"/>
      </w:r>
      <w:r w:rsidRPr="003111BB">
        <w:rPr>
          <w:rFonts w:eastAsia="Arial"/>
          <w:lang w:val="en-US" w:eastAsia="en-US" w:bidi="en-US"/>
        </w:rPr>
        <w:t>ations where damages would not adequately compensate for an alleged breach of this Agreement. By way of illustration and not limitation, such relief would be appropriate in the case of either party's need to: obtain cooperation of the other party in litigation; secure the timely delivery of information or services; or, prevent the disclosure of Confidential Information.</w:t>
      </w:r>
      <w:r w:rsidRPr="003111BB">
        <w:rPr>
          <w:rFonts w:eastAsia="Arial"/>
          <w:lang w:val="en-US" w:eastAsia="en-US" w:bidi="en-US"/>
        </w:rPr>
        <w:br/>
      </w:r>
    </w:p>
    <w:p w14:paraId="2E2B4598"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The prevailing party in any mediation, arbitration or legal action to enforce or interpret this Agreement shall be entitled to recover from the non-prevailing party all costs and expenses, including reasonable attorneys' fees, incurred in such action or proceeding.</w:t>
      </w:r>
      <w:r w:rsidRPr="003111BB">
        <w:rPr>
          <w:rFonts w:eastAsia="Arial"/>
          <w:lang w:val="en-US" w:eastAsia="en-US" w:bidi="en-US"/>
        </w:rPr>
        <w:br/>
      </w:r>
    </w:p>
    <w:p w14:paraId="4D199DE7"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GOVERNMENT ACTIONS. The Second Party hereby agrees to promptly provide the First Party copies of all complaints or inquiries received by it from any governmental agency that in any way relate to or have a potential effect on the</w:t>
      </w:r>
      <w:r w:rsidR="00C6041A">
        <w:rPr>
          <w:rFonts w:eastAsia="Arial"/>
          <w:lang w:val="en-US" w:eastAsia="en-US" w:bidi="en-US"/>
        </w:rPr>
        <w:t xml:space="preserve"> fulfilment </w:t>
      </w:r>
      <w:r w:rsidRPr="003111BB">
        <w:rPr>
          <w:rFonts w:eastAsia="Arial"/>
          <w:lang w:val="en-US" w:eastAsia="en-US" w:bidi="en-US"/>
        </w:rPr>
        <w:t>Services provided hereunder. In the event the First Party is required, as a result of any such action, to change the manner in which it does business in any material respect, the First Party shall have the option to terminate as soon as practicable the availability of such</w:t>
      </w:r>
      <w:r w:rsidR="00C6041A">
        <w:rPr>
          <w:rFonts w:eastAsia="Arial"/>
          <w:lang w:val="en-US" w:eastAsia="en-US" w:bidi="en-US"/>
        </w:rPr>
        <w:t xml:space="preserve"> fulfilment </w:t>
      </w:r>
      <w:r w:rsidRPr="003111BB">
        <w:rPr>
          <w:rFonts w:eastAsia="Arial"/>
          <w:lang w:val="en-US" w:eastAsia="en-US" w:bidi="en-US"/>
        </w:rPr>
        <w:t>Services hereunder. The First Party hereby agrees that it will promptly forward to the Second Party copies of all written complaints or written inquiries addressed to the First Party from any governmental agency in any way relating to or having a potential effect on the</w:t>
      </w:r>
      <w:r w:rsidR="00C6041A">
        <w:rPr>
          <w:rFonts w:eastAsia="Arial"/>
          <w:lang w:val="en-US" w:eastAsia="en-US" w:bidi="en-US"/>
        </w:rPr>
        <w:t xml:space="preserve"> fulfilment </w:t>
      </w:r>
      <w:r w:rsidRPr="003111BB">
        <w:rPr>
          <w:rFonts w:eastAsia="Arial"/>
          <w:lang w:val="en-US" w:eastAsia="en-US" w:bidi="en-US"/>
        </w:rPr>
        <w:t>Services provided hereunder.</w:t>
      </w:r>
    </w:p>
    <w:p w14:paraId="6ACB7DE8"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AA2911"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SURVIVAL. The provisions of this Section shall survive the termination of this Agreement and any Schedule.</w:t>
      </w:r>
      <w:r w:rsidRPr="003111BB">
        <w:rPr>
          <w:rFonts w:eastAsia="Arial"/>
          <w:lang w:val="en-US" w:eastAsia="en-US" w:bidi="en-US"/>
        </w:rPr>
        <w:br/>
      </w:r>
    </w:p>
    <w:p w14:paraId="69F62759"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235067B0" w14:textId="77777777" w:rsidR="00D74ED4" w:rsidRPr="003111BB" w:rsidRDefault="00272A9D">
      <w:pPr>
        <w:pStyle w:val="PlainText"/>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111BB">
        <w:rPr>
          <w:rFonts w:ascii="Times New Roman" w:eastAsia="Arial" w:hAnsi="Times New Roman" w:cs="Times New Roman"/>
          <w:b/>
          <w:sz w:val="24"/>
          <w:szCs w:val="24"/>
          <w:lang w:val="en-US" w:eastAsia="en-US" w:bidi="en-US"/>
        </w:rPr>
        <w:t>MARKETING MATERIALS</w:t>
      </w:r>
      <w:r w:rsidRPr="003111BB">
        <w:rPr>
          <w:rFonts w:ascii="Times New Roman" w:eastAsia="Arial" w:hAnsi="Times New Roman" w:cs="Times New Roman"/>
          <w:b/>
          <w:sz w:val="24"/>
          <w:szCs w:val="24"/>
          <w:lang w:val="en-US" w:eastAsia="en-US" w:bidi="en-US"/>
        </w:rPr>
        <w:br/>
      </w:r>
    </w:p>
    <w:p w14:paraId="5EA6830F" w14:textId="77777777"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Both parties agree to act as a customer reference for the other </w:t>
      </w:r>
      <w:commentRangeStart w:id="3"/>
      <w:r w:rsidRPr="00C6041A">
        <w:rPr>
          <w:rFonts w:ascii="Times New Roman" w:eastAsia="Arial" w:hAnsi="Times New Roman" w:cs="Times New Roman"/>
          <w:i/>
          <w:sz w:val="24"/>
          <w:szCs w:val="24"/>
          <w:lang w:val="en-US" w:eastAsia="en-US" w:bidi="en-US"/>
        </w:rPr>
        <w:t>in re</w:t>
      </w:r>
      <w:commentRangeEnd w:id="3"/>
      <w:r w:rsidR="00C6041A">
        <w:rPr>
          <w:rStyle w:val="CommentReference"/>
          <w:rFonts w:ascii="Arial" w:eastAsia="Arial" w:hAnsi="Arial" w:cs="Times New Roman"/>
        </w:rPr>
        <w:commentReference w:id="3"/>
      </w:r>
      <w:r w:rsidRPr="003111BB">
        <w:rPr>
          <w:rFonts w:ascii="Times New Roman" w:eastAsia="Arial" w:hAnsi="Times New Roman" w:cs="Times New Roman"/>
          <w:sz w:val="24"/>
          <w:szCs w:val="24"/>
          <w:lang w:val="en-US" w:eastAsia="en-US" w:bidi="en-US"/>
        </w:rPr>
        <w:t xml:space="preserve">gard to the subject matter of this Agreement during the term hereof. The written consent of the other party shall be obtained before that party is used as a reference in any particular instance. Until the expiration of [NUMBER] days following the date of the final prospectus relating to the Second Party propose initial public offering, the First Party shall not issue any press releases or make any public statement </w:t>
      </w:r>
      <w:commentRangeStart w:id="4"/>
      <w:r w:rsidRPr="00C6041A">
        <w:rPr>
          <w:rFonts w:ascii="Times New Roman" w:eastAsia="Arial" w:hAnsi="Times New Roman" w:cs="Times New Roman"/>
          <w:i/>
          <w:sz w:val="24"/>
          <w:szCs w:val="24"/>
          <w:lang w:val="en-US" w:eastAsia="en-US" w:bidi="en-US"/>
        </w:rPr>
        <w:t>in re</w:t>
      </w:r>
      <w:commentRangeEnd w:id="4"/>
      <w:r w:rsidR="00C6041A">
        <w:rPr>
          <w:rStyle w:val="CommentReference"/>
          <w:rFonts w:ascii="Arial" w:eastAsia="Arial" w:hAnsi="Arial" w:cs="Times New Roman"/>
        </w:rPr>
        <w:commentReference w:id="4"/>
      </w:r>
      <w:r w:rsidRPr="003111BB">
        <w:rPr>
          <w:rFonts w:ascii="Times New Roman" w:eastAsia="Arial" w:hAnsi="Times New Roman" w:cs="Times New Roman"/>
          <w:sz w:val="24"/>
          <w:szCs w:val="24"/>
          <w:lang w:val="en-US" w:eastAsia="en-US" w:bidi="en-US"/>
        </w:rPr>
        <w:t xml:space="preserve">gard to this Agreement or the subject matter hereof. </w:t>
      </w:r>
    </w:p>
    <w:p w14:paraId="34FEB22A"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05B553" w14:textId="77777777" w:rsidR="00D74ED4" w:rsidRPr="003111BB" w:rsidRDefault="00272A9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Upon the expiration of this [NUMBER]-day period, the parties shall issue a joint press release that is mutually acceptable to each party. After the issuance of such joint press release, either party may issue a press release regarding this Agreement or the subject matter hereof provided such party obtains the written consent of the other party, which consent will not be unreasonably withheld. In addition, the First Party agrees not to use the</w:t>
      </w:r>
      <w:r w:rsidR="00C6041A">
        <w:rPr>
          <w:rFonts w:ascii="Times New Roman" w:eastAsia="Arial" w:hAnsi="Times New Roman" w:cs="Times New Roman"/>
          <w:sz w:val="24"/>
          <w:szCs w:val="24"/>
          <w:lang w:val="en-US" w:eastAsia="en-US" w:bidi="en-US"/>
        </w:rPr>
        <w:t xml:space="preserve"> licenced </w:t>
      </w:r>
      <w:r w:rsidRPr="003111BB">
        <w:rPr>
          <w:rFonts w:ascii="Times New Roman" w:eastAsia="Arial" w:hAnsi="Times New Roman" w:cs="Times New Roman"/>
          <w:sz w:val="24"/>
          <w:szCs w:val="24"/>
          <w:lang w:val="en-US" w:eastAsia="en-US" w:bidi="en-US"/>
        </w:rPr>
        <w:t>Marks in any publicly distributed marketing materials without prior written consent of the Second Party.</w:t>
      </w:r>
      <w:r w:rsidRPr="003111BB">
        <w:rPr>
          <w:rFonts w:ascii="Times New Roman" w:eastAsia="Arial" w:hAnsi="Times New Roman" w:cs="Times New Roman"/>
          <w:sz w:val="24"/>
          <w:szCs w:val="24"/>
          <w:lang w:val="en-US" w:eastAsia="en-US" w:bidi="en-US"/>
        </w:rPr>
        <w:br/>
      </w:r>
    </w:p>
    <w:p w14:paraId="3809F03E"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052521D" w14:textId="77777777" w:rsidR="00D74ED4" w:rsidRPr="003111BB" w:rsidRDefault="00272A9D">
      <w:pPr>
        <w:pStyle w:val="PlainText"/>
        <w:numPr>
          <w:ilvl w:val="0"/>
          <w:numId w:val="2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b/>
          <w:sz w:val="24"/>
          <w:szCs w:val="24"/>
          <w:lang w:val="en-US" w:eastAsia="en-US" w:bidi="en-US"/>
        </w:rPr>
        <w:t>CONFIDENTIALITY</w:t>
      </w:r>
      <w:r w:rsidRPr="003111BB">
        <w:rPr>
          <w:rFonts w:ascii="Times New Roman" w:eastAsia="Arial" w:hAnsi="Times New Roman" w:cs="Times New Roman"/>
          <w:b/>
          <w:sz w:val="24"/>
          <w:szCs w:val="24"/>
          <w:lang w:val="en-US" w:eastAsia="en-US" w:bidi="en-US"/>
        </w:rPr>
        <w:br/>
      </w:r>
    </w:p>
    <w:p w14:paraId="21250957"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GENERAL. As used herein, "Confidential Information" means:</w:t>
      </w:r>
    </w:p>
    <w:p w14:paraId="24E40A2D" w14:textId="77777777" w:rsidR="00D74ED4" w:rsidRPr="003111BB" w:rsidRDefault="00D74ED4">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5B672355"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the terms and provisions of this Agreement and any related documents delivered concurrently herewith, and </w:t>
      </w:r>
    </w:p>
    <w:p w14:paraId="1EC35C8E"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4E6B147C" w14:textId="77777777" w:rsidR="00DA095F" w:rsidRDefault="00272A9D" w:rsidP="00DA095F">
      <w:pPr>
        <w:pStyle w:val="Heading3"/>
        <w:rPr>
          <w:rFonts w:eastAsia="Arial"/>
          <w:lang w:val="en-US" w:eastAsia="en-US" w:bidi="en-US"/>
        </w:rPr>
      </w:pPr>
      <w:r w:rsidRPr="003111BB">
        <w:rPr>
          <w:rFonts w:eastAsia="Arial"/>
          <w:lang w:val="en-US" w:eastAsia="en-US" w:bidi="en-US"/>
        </w:rPr>
        <w:t xml:space="preserve">all computer hardware, all software, all data, reports, analyses, compilations, studies, interpretations, forecasts, records and other materials (in whatever form maintained, whether documentary, computer storage or otherwise) that contain or otherwise reflect information concerning the Second Party, the First Party, any of their subsidiaries or affiliates, </w:t>
      </w:r>
    </w:p>
    <w:p w14:paraId="2EA17F29" w14:textId="77777777" w:rsidR="00DA095F" w:rsidRDefault="00DA095F" w:rsidP="00DA095F">
      <w:pPr>
        <w:pStyle w:val="Heading3"/>
        <w:numPr>
          <w:ilvl w:val="0"/>
          <w:numId w:val="0"/>
        </w:numPr>
        <w:ind w:left="720"/>
        <w:rPr>
          <w:rFonts w:eastAsia="Arial"/>
          <w:lang w:val="en-US" w:eastAsia="en-US" w:bidi="en-US"/>
        </w:rPr>
      </w:pPr>
    </w:p>
    <w:p w14:paraId="40638858" w14:textId="7CFDC5FD" w:rsidR="00D74ED4" w:rsidRPr="00DA095F" w:rsidRDefault="00272A9D" w:rsidP="00DA095F">
      <w:pPr>
        <w:pStyle w:val="Heading3"/>
        <w:numPr>
          <w:ilvl w:val="0"/>
          <w:numId w:val="0"/>
        </w:numPr>
        <w:ind w:left="720"/>
        <w:rPr>
          <w:rFonts w:eastAsia="Arial"/>
          <w:lang w:val="en-US" w:eastAsia="en-US" w:bidi="en-US"/>
        </w:rPr>
      </w:pPr>
      <w:r w:rsidRPr="00DA095F">
        <w:rPr>
          <w:rFonts w:eastAsia="Arial" w:cs="Times New Roman"/>
          <w:lang w:val="en-US" w:eastAsia="en-US" w:bidi="en-US"/>
        </w:rPr>
        <w:t xml:space="preserve">or any portion thereof, that one party or its Agents may provide to the Receiving Party or its Agents in connection with this Agreement ("Provided Information"), together with all data, reports, analyses, compilations, studies, interpretations, forecasts, records or </w:t>
      </w:r>
    </w:p>
    <w:p w14:paraId="45725CFA" w14:textId="77777777" w:rsidR="00D74ED4" w:rsidRPr="003111BB" w:rsidRDefault="00D74ED4">
      <w:pPr>
        <w:pStyle w:val="PlainText"/>
        <w:tabs>
          <w:tab w:val="left" w:pos="31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18"/>
        <w:rPr>
          <w:rFonts w:ascii="Times New Roman" w:eastAsia="Arial" w:hAnsi="Times New Roman" w:cs="Times New Roman"/>
          <w:sz w:val="24"/>
          <w:szCs w:val="24"/>
          <w:lang w:val="en-US" w:eastAsia="en-US" w:bidi="en-US"/>
        </w:rPr>
      </w:pPr>
    </w:p>
    <w:p w14:paraId="4F65C7D3"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other materials (in whatever form maintained, whether documentary, computer storage or otherwise) prepared by the Disclosing Party receiving Provided Information or its Agents that contain or otherwise reflect or are based upon, in whole or in part, </w:t>
      </w:r>
    </w:p>
    <w:p w14:paraId="0EAFBDCD" w14:textId="77777777" w:rsidR="00D74ED4" w:rsidRPr="003111BB" w:rsidRDefault="00D74ED4">
      <w:pPr>
        <w:pStyle w:val="PlainText"/>
        <w:tabs>
          <w:tab w:val="left" w:pos="3118"/>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118"/>
        <w:rPr>
          <w:rFonts w:ascii="Times New Roman" w:eastAsia="Arial" w:hAnsi="Times New Roman" w:cs="Times New Roman"/>
          <w:sz w:val="24"/>
          <w:szCs w:val="24"/>
          <w:lang w:val="en-US" w:eastAsia="en-US" w:bidi="en-US"/>
        </w:rPr>
      </w:pPr>
    </w:p>
    <w:p w14:paraId="07111447"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any Provided Information or that reflect the review of, interest in, or evaluation of all or any portion of the transactions contemplated by this Agreement and any related documents delivered concurrently herewith ("Derived Information"). </w:t>
      </w:r>
    </w:p>
    <w:p w14:paraId="3543A11D" w14:textId="77777777" w:rsidR="00D74ED4" w:rsidRPr="003111BB" w:rsidRDefault="00D74ED4">
      <w:pPr>
        <w:pStyle w:val="PlainText"/>
        <w:tabs>
          <w:tab w:val="left" w:pos="3118"/>
          <w:tab w:val="left" w:pos="34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118"/>
        <w:rPr>
          <w:rFonts w:ascii="Times New Roman" w:eastAsia="Arial" w:hAnsi="Times New Roman" w:cs="Times New Roman"/>
          <w:sz w:val="24"/>
          <w:szCs w:val="24"/>
          <w:lang w:val="en-US" w:eastAsia="en-US" w:bidi="en-US"/>
        </w:rPr>
      </w:pPr>
    </w:p>
    <w:p w14:paraId="7E88ADA6"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As used herein, "Agents" means, collectively, the respective directors, employees, controlling persons or attorneys of the Second Party or the First Party.</w:t>
      </w:r>
    </w:p>
    <w:p w14:paraId="5C7AAA85" w14:textId="77777777" w:rsidR="00D74ED4" w:rsidRPr="003111BB" w:rsidRDefault="00D74ED4">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ascii="Times New Roman" w:eastAsia="Arial" w:hAnsi="Times New Roman" w:cs="Times New Roman"/>
          <w:sz w:val="24"/>
          <w:szCs w:val="24"/>
          <w:lang w:val="en-US" w:eastAsia="en-US" w:bidi="en-US"/>
        </w:rPr>
      </w:pPr>
    </w:p>
    <w:p w14:paraId="68EC9BD6"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 xml:space="preserve">As used herein, the term "person" shall be broadly interpreted to include, without limitation, any </w:t>
      </w:r>
      <w:r w:rsidR="0004071A" w:rsidRPr="003111BB">
        <w:rPr>
          <w:rFonts w:eastAsia="Arial"/>
          <w:lang w:val="en-US" w:eastAsia="en-US" w:bidi="en-US"/>
        </w:rPr>
        <w:t>company</w:t>
      </w:r>
      <w:r w:rsidRPr="003111BB">
        <w:rPr>
          <w:rFonts w:eastAsia="Arial"/>
          <w:lang w:val="en-US" w:eastAsia="en-US" w:bidi="en-US"/>
        </w:rPr>
        <w:t>, partnership, trust or individual; the term "Receiving Party" shall mean the person receiving Provided Information; and the term "Disclosing Party" shall mean the person providing Provided Information.</w:t>
      </w:r>
      <w:r w:rsidRPr="003111BB">
        <w:rPr>
          <w:rFonts w:eastAsia="Arial"/>
          <w:lang w:val="en-US" w:eastAsia="en-US" w:bidi="en-US"/>
        </w:rPr>
        <w:br/>
      </w:r>
    </w:p>
    <w:p w14:paraId="582353AE" w14:textId="77777777" w:rsidR="00D74ED4" w:rsidRPr="003111BB" w:rsidRDefault="00272A9D" w:rsidP="00DA095F">
      <w:pPr>
        <w:pStyle w:val="Heading2"/>
        <w:rPr>
          <w:rFonts w:eastAsia="Arial"/>
          <w:lang w:val="en-US" w:eastAsia="en-US" w:bidi="en-US"/>
        </w:rPr>
      </w:pPr>
      <w:r w:rsidRPr="003111BB">
        <w:rPr>
          <w:rFonts w:eastAsia="Arial"/>
          <w:noProof/>
          <w:lang w:val="en-US" w:eastAsia="en-US" w:bidi="en-US"/>
        </w:rPr>
        <w:t>A</w:t>
      </w:r>
      <w:r w:rsidR="0004071A" w:rsidRPr="003111BB">
        <w:rPr>
          <w:rFonts w:eastAsia="Arial"/>
          <w:noProof/>
          <w:lang w:val="en-US" w:eastAsia="en-US" w:bidi="en-US"/>
        </w:rPr>
        <w:t>cknowledgement</w:t>
      </w:r>
      <w:r w:rsidRPr="003111BB">
        <w:rPr>
          <w:rFonts w:eastAsia="Arial"/>
          <w:lang w:val="en-US" w:eastAsia="en-US" w:bidi="en-US"/>
        </w:rPr>
        <w:t xml:space="preserve">. The parties hereby agree that all Confidential Information shall be kept confidential and shall not, without the prior written consent of the Disclosing Party, be disclosed by the Receiving Party in any manner whatsoever, in whole or in part, other than to the Disclosing Party's Agents, and shall not be used, directly or indirectly, for any purpose other than in connection with this Agreement and not in any way inherently detrimental to the other party. </w:t>
      </w:r>
    </w:p>
    <w:p w14:paraId="5E4E2C7A"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780D1E3B" w14:textId="77777777" w:rsidR="00D74ED4" w:rsidRPr="003111BB" w:rsidRDefault="00272A9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Moreover, the Second Party and the First Party agree to reveal Confidential Information only to their Agents if and to the extent that such Agents, have a strict need to know such Confidential Information for the purpose of the Receiving Party satisfying its obligations under this Agreement and are informed of the confidential nature of the Confidential Information and agree to be bound by the terms and conditions of this Agreement. The Second Party and the First Party shall each be responsible for any breach of this Agreement by their respective Agents (including Agents who, subsequent to the first date of disclosure of Confidential Information hereunder, become former Agents). Moreover, the Second Party and the First Party shall take all reasonably necessary measures to restrain their respective Agents (and former Agents) from</w:t>
      </w:r>
      <w:r w:rsidR="00C6041A">
        <w:rPr>
          <w:rFonts w:ascii="Times New Roman" w:eastAsia="Arial" w:hAnsi="Times New Roman" w:cs="Times New Roman"/>
          <w:sz w:val="24"/>
          <w:szCs w:val="24"/>
          <w:lang w:val="en-US" w:eastAsia="en-US" w:bidi="en-US"/>
        </w:rPr>
        <w:t xml:space="preserve"> unauthorised </w:t>
      </w:r>
      <w:r w:rsidRPr="003111BB">
        <w:rPr>
          <w:rFonts w:ascii="Times New Roman" w:eastAsia="Arial" w:hAnsi="Times New Roman" w:cs="Times New Roman"/>
          <w:sz w:val="24"/>
          <w:szCs w:val="24"/>
          <w:lang w:val="en-US" w:eastAsia="en-US" w:bidi="en-US"/>
        </w:rPr>
        <w:t>disclosure or use of the Confidential Information.</w:t>
      </w:r>
    </w:p>
    <w:p w14:paraId="2A4DBC70"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0342EA09"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EXCEPTIONS. Notwithstanding anything in this Agreement to the contrary, Confidential Information shall not include any information which</w:t>
      </w:r>
      <w:r w:rsidRPr="003111BB">
        <w:rPr>
          <w:rFonts w:eastAsia="Arial"/>
          <w:lang w:val="en-US" w:eastAsia="en-US" w:bidi="en-US"/>
        </w:rPr>
        <w:br/>
      </w:r>
    </w:p>
    <w:p w14:paraId="39190A7A"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at the time of disclosure to the Receiving Party is generally available to and known by the public (other than as a result of any disclosure made directly or indirectly or other action or inaction by the Receiving Party or anyone to whom the Receiving Party or any of its Agents transmit or transmitted any Confidential Information);</w:t>
      </w:r>
      <w:r w:rsidRPr="003111BB">
        <w:rPr>
          <w:rFonts w:eastAsia="Arial"/>
          <w:lang w:val="en-US" w:eastAsia="en-US" w:bidi="en-US"/>
        </w:rPr>
        <w:br/>
      </w:r>
    </w:p>
    <w:p w14:paraId="10B3AE70"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becomes publicly available in the future (other than as a result of a disclosure made directly or indirectly or other action or inaction by the Receiving Party or anyone to whom the Receiving Party or any of its Agents transmit or have transmitted any Confidential Information);</w:t>
      </w:r>
      <w:r w:rsidRPr="003111BB">
        <w:rPr>
          <w:rFonts w:eastAsia="Arial"/>
          <w:lang w:val="en-US" w:eastAsia="en-US" w:bidi="en-US"/>
        </w:rPr>
        <w:br/>
      </w:r>
    </w:p>
    <w:p w14:paraId="5837A713"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was available to the Receiving Party or its Agents on a non-confidential basis from a source other than the Disclosing Party or any of its Subsidiaries or affiliates or any of their respective Agents providing such information (provided that to the best of the Receiving Party's knowledge, after due inquiry, such source is not or was not bound to maintain the confidentiality of such information); or</w:t>
      </w:r>
      <w:r w:rsidRPr="003111BB">
        <w:rPr>
          <w:rFonts w:eastAsia="Arial"/>
          <w:lang w:val="en-US" w:eastAsia="en-US" w:bidi="en-US"/>
        </w:rPr>
        <w:br/>
      </w:r>
    </w:p>
    <w:p w14:paraId="054E5568" w14:textId="77777777" w:rsidR="00DA095F" w:rsidRDefault="00272A9D" w:rsidP="00DA095F">
      <w:pPr>
        <w:pStyle w:val="Heading3"/>
        <w:rPr>
          <w:rFonts w:eastAsia="Arial"/>
          <w:lang w:val="en-US" w:eastAsia="en-US" w:bidi="en-US"/>
        </w:rPr>
      </w:pPr>
      <w:r w:rsidRPr="003111BB">
        <w:rPr>
          <w:rFonts w:eastAsia="Arial"/>
          <w:lang w:val="en-US" w:eastAsia="en-US" w:bidi="en-US"/>
        </w:rPr>
        <w:t>has been independently acquired or developed by the Receiving Party without violating any of its obligations under this Agreement, provided such independent development can reasonably be proven by the Receiving Party upon written request.</w:t>
      </w:r>
    </w:p>
    <w:p w14:paraId="11A5D574" w14:textId="77777777" w:rsidR="00DA095F" w:rsidRDefault="00DA095F" w:rsidP="00DA095F">
      <w:pPr>
        <w:pStyle w:val="Heading3"/>
        <w:numPr>
          <w:ilvl w:val="0"/>
          <w:numId w:val="0"/>
        </w:numPr>
        <w:ind w:left="720"/>
        <w:rPr>
          <w:rFonts w:eastAsia="Arial"/>
          <w:lang w:val="en-US" w:eastAsia="en-US" w:bidi="en-US"/>
        </w:rPr>
      </w:pPr>
    </w:p>
    <w:p w14:paraId="43C4A9DB" w14:textId="77777777" w:rsidR="00DA095F" w:rsidRDefault="00272A9D" w:rsidP="00DA095F">
      <w:pPr>
        <w:pStyle w:val="Heading3"/>
        <w:numPr>
          <w:ilvl w:val="0"/>
          <w:numId w:val="0"/>
        </w:numPr>
        <w:ind w:left="720"/>
        <w:rPr>
          <w:rFonts w:eastAsia="Arial" w:cs="Times New Roman"/>
          <w:lang w:val="en-US" w:eastAsia="en-US" w:bidi="en-US"/>
        </w:rPr>
      </w:pPr>
      <w:r w:rsidRPr="00DA095F">
        <w:rPr>
          <w:rFonts w:eastAsia="Arial" w:cs="Times New Roman"/>
          <w:lang w:val="en-US" w:eastAsia="en-US" w:bidi="en-US"/>
        </w:rPr>
        <w:t xml:space="preserve">In the event that a party or any of such party's Agents become legally compelled (by deposition, interrogatory, request for documents, </w:t>
      </w:r>
      <w:commentRangeStart w:id="5"/>
      <w:r w:rsidRPr="00DA095F">
        <w:rPr>
          <w:rFonts w:eastAsia="Arial" w:cs="Times New Roman"/>
          <w:i/>
          <w:lang w:val="en-US" w:eastAsia="en-US" w:bidi="en-US"/>
        </w:rPr>
        <w:t>subpoena</w:t>
      </w:r>
      <w:commentRangeEnd w:id="5"/>
      <w:r w:rsidR="00C6041A">
        <w:rPr>
          <w:rStyle w:val="CommentReference"/>
          <w:rFonts w:ascii="Arial" w:eastAsia="Arial" w:hAnsi="Arial" w:cs="Times New Roman"/>
        </w:rPr>
        <w:commentReference w:id="5"/>
      </w:r>
      <w:r w:rsidRPr="00DA095F">
        <w:rPr>
          <w:rFonts w:eastAsia="Arial" w:cs="Times New Roman"/>
          <w:lang w:val="en-US" w:eastAsia="en-US" w:bidi="en-US"/>
        </w:rPr>
        <w:t xml:space="preserve">, civil investigative demand or similar process) to disclose any of the Confidential Information of the other party, that party or person under the legal compulsion (the "Compelled Party") from whom such information is being sought shall, unless prohibited by law, provide the party to whom such Confidential Information belongs with prompt prior written notice of such requirement so that it may seek a protective order or other appropriate remedy, or both, or waive compliance with the terms of this Agreement. </w:t>
      </w:r>
    </w:p>
    <w:p w14:paraId="3C6E8B51" w14:textId="77777777" w:rsidR="00DA095F" w:rsidRDefault="00DA095F" w:rsidP="00DA095F">
      <w:pPr>
        <w:pStyle w:val="Heading3"/>
        <w:numPr>
          <w:ilvl w:val="0"/>
          <w:numId w:val="0"/>
        </w:numPr>
        <w:ind w:left="720"/>
        <w:rPr>
          <w:rFonts w:eastAsia="Arial" w:cs="Times New Roman"/>
          <w:lang w:val="en-US" w:eastAsia="en-US" w:bidi="en-US"/>
        </w:rPr>
      </w:pPr>
    </w:p>
    <w:p w14:paraId="612BBAFC" w14:textId="77777777" w:rsidR="00DA095F" w:rsidRDefault="00272A9D" w:rsidP="00DA095F">
      <w:pPr>
        <w:pStyle w:val="Heading3"/>
        <w:numPr>
          <w:ilvl w:val="0"/>
          <w:numId w:val="0"/>
        </w:numPr>
        <w:ind w:left="720"/>
        <w:rPr>
          <w:rFonts w:eastAsia="Arial" w:cs="Times New Roman"/>
          <w:lang w:val="en-US" w:eastAsia="en-US" w:bidi="en-US"/>
        </w:rPr>
      </w:pPr>
      <w:r w:rsidRPr="003111BB">
        <w:rPr>
          <w:rFonts w:eastAsia="Arial" w:cs="Times New Roman"/>
          <w:lang w:val="en-US" w:eastAsia="en-US" w:bidi="en-US"/>
        </w:rPr>
        <w:t>In the event that such protective order or other remedy is not obtained, or the other party waives compliance with the provisions hereof, the Compelled Party agrees to furnish only such portion of the Confidential Information that the Compelled Party is advised by written opinion of its counsel is legally required to be furnished by it and shall exercise its reasonable best efforts to obta</w:t>
      </w:r>
      <w:commentRangeStart w:id="6"/>
      <w:r w:rsidRPr="00C6041A">
        <w:rPr>
          <w:rFonts w:eastAsia="Arial" w:cs="Times New Roman"/>
          <w:i/>
          <w:lang w:val="en-US" w:eastAsia="en-US" w:bidi="en-US"/>
        </w:rPr>
        <w:t>in re</w:t>
      </w:r>
      <w:commentRangeEnd w:id="6"/>
      <w:r w:rsidR="00C6041A">
        <w:rPr>
          <w:rStyle w:val="CommentReference"/>
          <w:rFonts w:ascii="Arial" w:eastAsia="Arial" w:hAnsi="Arial" w:cs="Times New Roman"/>
        </w:rPr>
        <w:commentReference w:id="6"/>
      </w:r>
      <w:r w:rsidRPr="003111BB">
        <w:rPr>
          <w:rFonts w:eastAsia="Arial" w:cs="Times New Roman"/>
          <w:lang w:val="en-US" w:eastAsia="en-US" w:bidi="en-US"/>
        </w:rPr>
        <w:t xml:space="preserve">liable assurance that confidential treatment shall be accorded such Confidential Information. </w:t>
      </w:r>
    </w:p>
    <w:p w14:paraId="59683B27" w14:textId="77777777" w:rsidR="00DA095F" w:rsidRDefault="00DA095F" w:rsidP="00DA095F">
      <w:pPr>
        <w:pStyle w:val="Heading3"/>
        <w:numPr>
          <w:ilvl w:val="0"/>
          <w:numId w:val="0"/>
        </w:numPr>
        <w:ind w:left="720"/>
        <w:rPr>
          <w:rFonts w:eastAsia="Arial" w:cs="Times New Roman"/>
          <w:lang w:val="en-US" w:eastAsia="en-US" w:bidi="en-US"/>
        </w:rPr>
      </w:pPr>
    </w:p>
    <w:p w14:paraId="69DB575B" w14:textId="65B12F16" w:rsidR="00D74ED4" w:rsidRPr="00DA095F" w:rsidRDefault="00272A9D" w:rsidP="00DA095F">
      <w:pPr>
        <w:pStyle w:val="Heading3"/>
        <w:numPr>
          <w:ilvl w:val="0"/>
          <w:numId w:val="0"/>
        </w:numPr>
        <w:ind w:left="720"/>
        <w:rPr>
          <w:rFonts w:eastAsia="Arial"/>
          <w:lang w:val="en-US" w:eastAsia="en-US" w:bidi="en-US"/>
        </w:rPr>
      </w:pPr>
      <w:r w:rsidRPr="003111BB">
        <w:rPr>
          <w:rFonts w:eastAsia="Arial" w:cs="Times New Roman"/>
          <w:lang w:val="en-US" w:eastAsia="en-US" w:bidi="en-US"/>
        </w:rPr>
        <w:t xml:space="preserve">Notwithstanding the foregoing, to the extent required under applicable law, either party may file this Agreement as an </w:t>
      </w:r>
      <w:r w:rsidR="0004071A" w:rsidRPr="003111BB">
        <w:rPr>
          <w:rFonts w:eastAsia="Arial" w:cs="Times New Roman"/>
          <w:lang w:val="en-US" w:eastAsia="en-US" w:bidi="en-US"/>
        </w:rPr>
        <w:t>annexure</w:t>
      </w:r>
      <w:r w:rsidRPr="003111BB">
        <w:rPr>
          <w:rFonts w:eastAsia="Arial" w:cs="Times New Roman"/>
          <w:lang w:val="en-US" w:eastAsia="en-US" w:bidi="en-US"/>
        </w:rPr>
        <w:t>, provided that each party shall use its best efforts to obtain confidential treatment of the portions of this Agreement that contain Confidential Information. In this regard, the party making such filing shall obtain the prior written consent of the other party, which consent shall not be unreasonably withheld.</w:t>
      </w:r>
      <w:r w:rsidRPr="003111BB">
        <w:rPr>
          <w:rFonts w:eastAsia="Arial" w:cs="Times New Roman"/>
          <w:lang w:val="en-US" w:eastAsia="en-US" w:bidi="en-US"/>
        </w:rPr>
        <w:br/>
      </w:r>
    </w:p>
    <w:p w14:paraId="1EB33220"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USE OF CONFIDENTIAL INFORMATION. Each party shall be subject to the obligations under this Section [NUMBER] until the expiration of [NUMBER] years following the termination of this Agreement. Other than as specifically provided in this Agreement, neither party shall duplicate the Disclosing Party's Confidential Information for any purpose other than for the performance of its obligations under this Agreement and for the benefit of the Disclosing Party; or use the Disclosing Party's Confidential Information for any reason or purpose other than as expressly permitted in this Agreement.</w:t>
      </w:r>
      <w:r w:rsidRPr="003111BB">
        <w:rPr>
          <w:rFonts w:eastAsia="Arial"/>
          <w:lang w:val="en-US" w:eastAsia="en-US" w:bidi="en-US"/>
        </w:rPr>
        <w:br/>
      </w:r>
    </w:p>
    <w:p w14:paraId="5B96B6F6"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RETURN OF CONFIDENTIAL INFORMATION. Upon termination of this Agreement or if either party so requests, the Receiving Party shall return to the Disclosing Party or destroy all copies of the Confidential Information in its possession and the possession of its Agents and will destroy all copies of any Derived Information; provided, however, that this Agreement will continue to apply to the Confidential Information and/or Derived Information contained or reflected in such copies.</w:t>
      </w:r>
      <w:r w:rsidRPr="003111BB">
        <w:rPr>
          <w:rFonts w:eastAsia="Arial"/>
          <w:lang w:val="en-US" w:eastAsia="en-US" w:bidi="en-US"/>
        </w:rPr>
        <w:br/>
      </w:r>
    </w:p>
    <w:p w14:paraId="65103FB9" w14:textId="77777777" w:rsidR="00DA095F" w:rsidRDefault="00272A9D" w:rsidP="00DA095F">
      <w:pPr>
        <w:pStyle w:val="Heading2"/>
        <w:rPr>
          <w:rFonts w:eastAsia="Arial"/>
          <w:lang w:val="en-US" w:eastAsia="en-US" w:bidi="en-US"/>
        </w:rPr>
      </w:pPr>
      <w:r w:rsidRPr="003111BB">
        <w:rPr>
          <w:rFonts w:eastAsia="Arial"/>
          <w:lang w:val="en-US" w:eastAsia="en-US" w:bidi="en-US"/>
        </w:rPr>
        <w:t>The parties agree that the Second Party and the First Party would be irreparably injured by a breach of this Agreement by the other party or its Agents and that the other party shall be entitled to seek equitable relief, including injunctive relief and specific performance, in the event of any breach of the provisions of this Section 11. Such remedies shall not be deemed to be the exclusive remedies for a breach of this Section 11 by either party or their Agents, but shall be in addition to all other remedies available at law or in equity.</w:t>
      </w:r>
    </w:p>
    <w:p w14:paraId="3FF5E431" w14:textId="0EB2310C" w:rsidR="00D74ED4" w:rsidRPr="003111BB" w:rsidRDefault="00272A9D" w:rsidP="00DA095F">
      <w:pPr>
        <w:pStyle w:val="Heading2"/>
        <w:numPr>
          <w:ilvl w:val="0"/>
          <w:numId w:val="0"/>
        </w:numPr>
        <w:ind w:left="576"/>
        <w:rPr>
          <w:rFonts w:eastAsia="Arial"/>
          <w:lang w:val="en-US" w:eastAsia="en-US" w:bidi="en-US"/>
        </w:rPr>
      </w:pPr>
      <w:r w:rsidRPr="003111BB">
        <w:rPr>
          <w:rFonts w:eastAsia="Arial"/>
          <w:lang w:val="en-US" w:eastAsia="en-US" w:bidi="en-US"/>
        </w:rPr>
        <w:br/>
      </w:r>
    </w:p>
    <w:p w14:paraId="4ECECE9F" w14:textId="77777777" w:rsidR="00D74ED4" w:rsidRPr="003111BB" w:rsidRDefault="00272A9D">
      <w:pPr>
        <w:pStyle w:val="PlainText"/>
        <w:keepNext/>
        <w:keepLines/>
        <w:numPr>
          <w:ilvl w:val="0"/>
          <w:numId w:val="3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b/>
          <w:sz w:val="24"/>
          <w:szCs w:val="24"/>
          <w:lang w:val="en-US" w:eastAsia="en-US" w:bidi="en-US"/>
        </w:rPr>
        <w:t>MISCELLANEOUS PROVISIONS</w:t>
      </w:r>
      <w:r w:rsidRPr="003111BB">
        <w:rPr>
          <w:rFonts w:ascii="Times New Roman" w:eastAsia="Arial" w:hAnsi="Times New Roman" w:cs="Times New Roman"/>
          <w:b/>
          <w:sz w:val="24"/>
          <w:szCs w:val="24"/>
          <w:lang w:val="en-US" w:eastAsia="en-US" w:bidi="en-US"/>
        </w:rPr>
        <w:br/>
      </w:r>
    </w:p>
    <w:p w14:paraId="6ED97630"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NOTICES. All notices, demands, requests, approvals, consents or other communications to be given or delivered under this Agreement ("Notices") will be in writing and will be deemed to have been given</w:t>
      </w:r>
      <w:r w:rsidRPr="003111BB">
        <w:rPr>
          <w:rFonts w:eastAsia="Arial"/>
          <w:lang w:val="en-US" w:eastAsia="en-US" w:bidi="en-US"/>
        </w:rPr>
        <w:br/>
      </w:r>
    </w:p>
    <w:p w14:paraId="2797F3C5"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when delivered in person or by courier or confirmed facsimile;</w:t>
      </w:r>
    </w:p>
    <w:p w14:paraId="0B6F8870" w14:textId="77777777" w:rsidR="00D74ED4" w:rsidRPr="003111BB" w:rsidRDefault="00D74ED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0D1E92F" w14:textId="77777777" w:rsidR="00D74ED4" w:rsidRPr="003111BB" w:rsidRDefault="00272A9D" w:rsidP="00DA095F">
      <w:pPr>
        <w:pStyle w:val="Heading3"/>
        <w:rPr>
          <w:rFonts w:eastAsia="Arial"/>
          <w:lang w:val="en-US" w:eastAsia="en-US" w:bidi="en-US"/>
        </w:rPr>
      </w:pPr>
      <w:r w:rsidRPr="003111BB">
        <w:rPr>
          <w:rFonts w:eastAsia="Arial"/>
          <w:lang w:val="en-US" w:eastAsia="en-US" w:bidi="en-US"/>
        </w:rPr>
        <w:t>upon confirmation of receipt when sent by certified mail, return receipt requested; or</w:t>
      </w:r>
    </w:p>
    <w:p w14:paraId="1FEB8844" w14:textId="77777777" w:rsidR="00D74ED4" w:rsidRPr="003111BB" w:rsidRDefault="00D74ED4">
      <w:pPr>
        <w:pStyle w:val="PlainText"/>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p>
    <w:p w14:paraId="29D76A87" w14:textId="77777777" w:rsidR="00D74ED4" w:rsidRPr="003111BB" w:rsidRDefault="00272A9D">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[NUMBER] days after deposit in </w:t>
      </w:r>
      <w:r w:rsidRPr="003111BB">
        <w:rPr>
          <w:rFonts w:ascii="Times New Roman" w:eastAsia="Arial" w:hAnsi="Times New Roman" w:cs="Times New Roman"/>
          <w:noProof/>
          <w:sz w:val="24"/>
          <w:szCs w:val="24"/>
          <w:lang w:val="en-US" w:eastAsia="en-US" w:bidi="en-US"/>
        </w:rPr>
        <w:t>first</w:t>
      </w:r>
      <w:r w:rsidR="0004071A" w:rsidRPr="003111BB">
        <w:rPr>
          <w:rFonts w:ascii="Times New Roman" w:eastAsia="Arial" w:hAnsi="Times New Roman" w:cs="Times New Roman"/>
          <w:noProof/>
          <w:sz w:val="24"/>
          <w:szCs w:val="24"/>
          <w:lang w:val="en-US" w:eastAsia="en-US" w:bidi="en-US"/>
        </w:rPr>
        <w:t>-</w:t>
      </w:r>
      <w:r w:rsidRPr="003111BB">
        <w:rPr>
          <w:rFonts w:ascii="Times New Roman" w:eastAsia="Arial" w:hAnsi="Times New Roman" w:cs="Times New Roman"/>
          <w:noProof/>
          <w:sz w:val="24"/>
          <w:szCs w:val="24"/>
          <w:lang w:val="en-US" w:eastAsia="en-US" w:bidi="en-US"/>
        </w:rPr>
        <w:t>class</w:t>
      </w:r>
      <w:r w:rsidRPr="003111BB">
        <w:rPr>
          <w:rFonts w:ascii="Times New Roman" w:eastAsia="Arial" w:hAnsi="Times New Roman" w:cs="Times New Roman"/>
          <w:sz w:val="24"/>
          <w:szCs w:val="24"/>
          <w:lang w:val="en-US" w:eastAsia="en-US" w:bidi="en-US"/>
        </w:rPr>
        <w:t xml:space="preserve"> [COUNTRY] mail, as the case may be to the addresses indicated below:</w:t>
      </w:r>
    </w:p>
    <w:p w14:paraId="481E7E01" w14:textId="77777777" w:rsidR="00D74ED4" w:rsidRPr="003111BB" w:rsidRDefault="00D74ED4">
      <w:pPr>
        <w:pStyle w:val="PlainText"/>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4D4D8B5" w14:textId="77777777" w:rsidR="00D74ED4" w:rsidRPr="003111BB" w:rsidRDefault="00272A9D">
      <w:pPr>
        <w:pStyle w:val="PlainText"/>
        <w:keepNext/>
        <w:keepLines/>
        <w:numPr>
          <w:ilvl w:val="5"/>
          <w:numId w:val="35"/>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If to THE FIRST PARTY: THE FIRST PARTY </w:t>
      </w:r>
    </w:p>
    <w:p w14:paraId="048A8A9F" w14:textId="77777777" w:rsidR="00D74ED4" w:rsidRPr="003111BB" w:rsidRDefault="00272A9D">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12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[FULL ADDRESS], [STATE/PROVINCE]</w:t>
      </w:r>
    </w:p>
    <w:p w14:paraId="51F4BAB2" w14:textId="77777777" w:rsidR="00D74ED4" w:rsidRPr="003111BB" w:rsidRDefault="00272A9D">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12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Attention: Account Manager </w:t>
      </w:r>
    </w:p>
    <w:p w14:paraId="34AB1CB3" w14:textId="77777777" w:rsidR="00D74ED4" w:rsidRPr="003111BB" w:rsidRDefault="00272A9D">
      <w:pPr>
        <w:pStyle w:val="PlainText"/>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12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Facsimile: [FAX NUMBER] </w:t>
      </w:r>
      <w:r w:rsidRPr="003111BB">
        <w:rPr>
          <w:rFonts w:ascii="Times New Roman" w:eastAsia="Arial" w:hAnsi="Times New Roman" w:cs="Times New Roman"/>
          <w:sz w:val="24"/>
          <w:szCs w:val="24"/>
          <w:lang w:val="en-US" w:eastAsia="en-US" w:bidi="en-US"/>
        </w:rPr>
        <w:br/>
      </w:r>
    </w:p>
    <w:p w14:paraId="2378D74C" w14:textId="77777777" w:rsidR="00D74ED4" w:rsidRPr="003111BB" w:rsidRDefault="00272A9D">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With a copy to: [COMPANY NAME] </w:t>
      </w:r>
    </w:p>
    <w:p w14:paraId="6DE83109" w14:textId="77777777" w:rsidR="00D74ED4" w:rsidRPr="003111BB" w:rsidRDefault="00272A9D">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[FULL ADDRESS], [STATE/PROVINCE]</w:t>
      </w:r>
    </w:p>
    <w:p w14:paraId="7FAE0979" w14:textId="77777777" w:rsidR="00D74ED4" w:rsidRPr="003111BB" w:rsidRDefault="00272A9D">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Attention: General Counsel</w:t>
      </w:r>
      <w:r w:rsidRPr="003111BB">
        <w:rPr>
          <w:rFonts w:ascii="Times New Roman" w:eastAsia="Arial" w:hAnsi="Times New Roman" w:cs="Times New Roman"/>
          <w:sz w:val="24"/>
          <w:szCs w:val="24"/>
          <w:lang w:val="en-US" w:eastAsia="en-US" w:bidi="en-US"/>
        </w:rPr>
        <w:br/>
      </w:r>
    </w:p>
    <w:p w14:paraId="52AE53AD" w14:textId="77777777" w:rsidR="00D74ED4" w:rsidRPr="003111BB" w:rsidRDefault="00272A9D">
      <w:pPr>
        <w:pStyle w:val="PlainText"/>
        <w:keepNext/>
        <w:keepLines/>
        <w:numPr>
          <w:ilvl w:val="5"/>
          <w:numId w:val="35"/>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If to The Second Party: The SECOND PARTY, </w:t>
      </w:r>
    </w:p>
    <w:p w14:paraId="04CD0345" w14:textId="77777777" w:rsidR="00D74ED4" w:rsidRPr="003111BB" w:rsidRDefault="00272A9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08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[FULL ADDRESS], [STATE/PROVINCE]</w:t>
      </w:r>
    </w:p>
    <w:p w14:paraId="4803255D" w14:textId="77777777" w:rsidR="00D74ED4" w:rsidRPr="003111BB" w:rsidRDefault="00272A9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08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Attention: President and Chief Executive Officer </w:t>
      </w:r>
    </w:p>
    <w:p w14:paraId="3BBD3C93" w14:textId="77777777" w:rsidR="00D74ED4" w:rsidRPr="003111BB" w:rsidRDefault="00272A9D">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108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 xml:space="preserve">Facsimile: [FAX NUMBER] </w:t>
      </w:r>
      <w:r w:rsidRPr="003111BB">
        <w:rPr>
          <w:rFonts w:ascii="Times New Roman" w:eastAsia="Arial" w:hAnsi="Times New Roman" w:cs="Times New Roman"/>
          <w:sz w:val="24"/>
          <w:szCs w:val="24"/>
          <w:lang w:val="en-US" w:eastAsia="en-US" w:bidi="en-US"/>
        </w:rPr>
        <w:br/>
      </w:r>
    </w:p>
    <w:p w14:paraId="65C99A6F" w14:textId="77777777" w:rsidR="00D74ED4" w:rsidRPr="003111BB" w:rsidRDefault="00272A9D">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or to such other addresses as a party may designate from time to time by written notice to the other party.</w:t>
      </w:r>
    </w:p>
    <w:p w14:paraId="023675A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4C85FE"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SEVERABILITY. Whenever possible, each provision of this Agreement and any Schedule shall be interpreted in such a manner as to be effective and valid under applicable law, but if any provision of this Agreement or any Schedule is held to be prohibited by or invalid under applicable law, such provision will be ineffective only to the extent of such prohibition or invalidity, without invalidating the remainder of such provision or the remaining provisions of this Agreement and any Schedule.</w:t>
      </w:r>
      <w:r w:rsidRPr="003111BB">
        <w:rPr>
          <w:rFonts w:eastAsia="Arial"/>
          <w:lang w:val="en-US" w:eastAsia="en-US" w:bidi="en-US"/>
        </w:rPr>
        <w:br/>
      </w:r>
    </w:p>
    <w:p w14:paraId="370A5022" w14:textId="77777777" w:rsidR="00DA095F" w:rsidRDefault="00272A9D" w:rsidP="00DA095F">
      <w:pPr>
        <w:pStyle w:val="Heading2"/>
        <w:rPr>
          <w:rFonts w:eastAsia="Arial"/>
          <w:lang w:val="en-US" w:eastAsia="en-US" w:bidi="en-US"/>
        </w:rPr>
      </w:pPr>
      <w:r w:rsidRPr="003111BB">
        <w:rPr>
          <w:rFonts w:eastAsia="Arial"/>
          <w:lang w:val="en-US" w:eastAsia="en-US" w:bidi="en-US"/>
        </w:rPr>
        <w:t xml:space="preserve">AMENDMENT AND WAIVER. This Agreement and any Schedule may be amended, and any provision of this Agreement and any Schedule may be waived; provided that any such amendment or waiver will be binding upon any party hereto only if such amendment or waiver is set forth in writing executed by such party. No course of dealing between or among any persons having any interest in this Agreement and any Schedule will be deemed effective to modify or amend any part of this Agreement and any Schedule or any rights or obligations of any person under or by reason of this Agreement or any Schedule. </w:t>
      </w:r>
    </w:p>
    <w:p w14:paraId="5E027ACD" w14:textId="77777777" w:rsidR="00DA095F" w:rsidRDefault="00DA095F" w:rsidP="00DA095F">
      <w:pPr>
        <w:pStyle w:val="Heading2"/>
        <w:numPr>
          <w:ilvl w:val="0"/>
          <w:numId w:val="0"/>
        </w:numPr>
        <w:ind w:left="576"/>
        <w:rPr>
          <w:rFonts w:eastAsia="Arial"/>
          <w:lang w:val="en-US" w:eastAsia="en-US" w:bidi="en-US"/>
        </w:rPr>
      </w:pPr>
    </w:p>
    <w:p w14:paraId="399DBE2F" w14:textId="02785932" w:rsidR="00D74ED4" w:rsidRPr="00DA095F" w:rsidRDefault="00272A9D" w:rsidP="00DA095F">
      <w:pPr>
        <w:pStyle w:val="Heading2"/>
        <w:numPr>
          <w:ilvl w:val="0"/>
          <w:numId w:val="0"/>
        </w:numPr>
        <w:ind w:left="576"/>
        <w:rPr>
          <w:rFonts w:eastAsia="Arial"/>
          <w:lang w:val="en-US" w:eastAsia="en-US" w:bidi="en-US"/>
        </w:rPr>
      </w:pPr>
      <w:r w:rsidRPr="00DA095F">
        <w:rPr>
          <w:rFonts w:eastAsia="Arial" w:cs="Times New Roman"/>
          <w:szCs w:val="24"/>
          <w:lang w:val="en-US" w:eastAsia="en-US" w:bidi="en-US"/>
        </w:rPr>
        <w:t>The waiver of any default, or the remedying of any default in any manner, shall not operate as a waiver of any other prior or subsequent default. No extension of time for the performance of any obligation or act shall be deemed to be an extension of time for the performance of any other obligation or act hereunder. No delay or omission by a party to exercise rights hereunder shall impair any such rights or shall be construed to be a waiver of any such default or any acquiescence therein.</w:t>
      </w:r>
    </w:p>
    <w:p w14:paraId="7395E91D" w14:textId="77777777" w:rsidR="00D74ED4" w:rsidRPr="003111BB" w:rsidRDefault="00D74ED4">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591CE7C8"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COMPLETE AGREEMENT. This Agreement, all Schedules and </w:t>
      </w:r>
      <w:r w:rsidR="0004071A" w:rsidRPr="003111BB">
        <w:rPr>
          <w:rFonts w:eastAsia="Arial"/>
          <w:lang w:val="en-US" w:eastAsia="en-US" w:bidi="en-US"/>
        </w:rPr>
        <w:t>annexure’s</w:t>
      </w:r>
      <w:r w:rsidRPr="003111BB">
        <w:rPr>
          <w:rFonts w:eastAsia="Arial"/>
          <w:lang w:val="en-US" w:eastAsia="en-US" w:bidi="en-US"/>
        </w:rPr>
        <w:t xml:space="preserve"> hereto and any related documents delivered concurrently herewith, contain the complete agreement between the parties relating to the</w:t>
      </w:r>
      <w:r w:rsidR="00C6041A">
        <w:rPr>
          <w:rFonts w:eastAsia="Arial"/>
          <w:lang w:val="en-US" w:eastAsia="en-US" w:bidi="en-US"/>
        </w:rPr>
        <w:t xml:space="preserve"> fulfilment </w:t>
      </w:r>
      <w:r w:rsidRPr="003111BB">
        <w:rPr>
          <w:rFonts w:eastAsia="Arial"/>
          <w:lang w:val="en-US" w:eastAsia="en-US" w:bidi="en-US"/>
        </w:rPr>
        <w:t>Services and supersede any prior understandings, agreements or representations by or between the parties, written or oral, which may be related to the subject matter hereof in any way.</w:t>
      </w:r>
      <w:r w:rsidRPr="003111BB">
        <w:rPr>
          <w:rFonts w:eastAsia="Arial"/>
          <w:lang w:val="en-US" w:eastAsia="en-US" w:bidi="en-US"/>
        </w:rPr>
        <w:br/>
      </w:r>
    </w:p>
    <w:p w14:paraId="44F4D360"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FURTHER ASSURANCES. The Second Party and the First Party will each execute such other documents and take such actions as the other may reasonably request in order to </w:t>
      </w:r>
      <w:r w:rsidR="0004071A" w:rsidRPr="003111BB">
        <w:rPr>
          <w:rFonts w:eastAsia="Arial"/>
          <w:noProof/>
          <w:lang w:val="en-US" w:eastAsia="en-US" w:bidi="en-US"/>
        </w:rPr>
        <w:t>a</w:t>
      </w:r>
      <w:r w:rsidRPr="003111BB">
        <w:rPr>
          <w:rFonts w:eastAsia="Arial"/>
          <w:noProof/>
          <w:lang w:val="en-US" w:eastAsia="en-US" w:bidi="en-US"/>
        </w:rPr>
        <w:t>ffect</w:t>
      </w:r>
      <w:r w:rsidRPr="003111BB">
        <w:rPr>
          <w:rFonts w:eastAsia="Arial"/>
          <w:lang w:val="en-US" w:eastAsia="en-US" w:bidi="en-US"/>
        </w:rPr>
        <w:t xml:space="preserve"> the relationships, services and activities contemplated by this Agreement and any Schedule and to account for and document those activities.</w:t>
      </w:r>
      <w:r w:rsidRPr="003111BB">
        <w:rPr>
          <w:rFonts w:eastAsia="Arial"/>
          <w:lang w:val="en-US" w:eastAsia="en-US" w:bidi="en-US"/>
        </w:rPr>
        <w:br/>
      </w:r>
    </w:p>
    <w:p w14:paraId="7F5DDD0B"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HEADINGS. Section headings contained in this Agreement and any Schedule are inserted for convenience of reference only, shall not be deemed to be a part of this Agreement and any Schedule, respectively, or any purpose, and shall not in any way define or affect the meaning, construction or scope of any of the provisions hereof.</w:t>
      </w:r>
      <w:r w:rsidRPr="003111BB">
        <w:rPr>
          <w:rFonts w:eastAsia="Arial"/>
          <w:lang w:val="en-US" w:eastAsia="en-US" w:bidi="en-US"/>
        </w:rPr>
        <w:br/>
      </w:r>
    </w:p>
    <w:p w14:paraId="4EF5E0A9"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GOVERNING LAW. The internal law, and not the law of conflicts, of the </w:t>
      </w:r>
      <w:r w:rsidR="0004071A" w:rsidRPr="003111BB">
        <w:rPr>
          <w:rFonts w:eastAsia="Arial"/>
          <w:lang w:val="en-US" w:eastAsia="en-US" w:bidi="en-US"/>
        </w:rPr>
        <w:t xml:space="preserve">Country </w:t>
      </w:r>
      <w:r w:rsidRPr="003111BB">
        <w:rPr>
          <w:rFonts w:eastAsia="Arial"/>
          <w:lang w:val="en-US" w:eastAsia="en-US" w:bidi="en-US"/>
        </w:rPr>
        <w:t>of [</w:t>
      </w:r>
      <w:r w:rsidR="0004071A" w:rsidRPr="003111BB">
        <w:rPr>
          <w:rFonts w:eastAsia="Arial"/>
          <w:lang w:val="en-US" w:eastAsia="en-US" w:bidi="en-US"/>
        </w:rPr>
        <w:t>COUNTRY</w:t>
      </w:r>
      <w:r w:rsidRPr="003111BB">
        <w:rPr>
          <w:rFonts w:eastAsia="Arial"/>
          <w:lang w:val="en-US" w:eastAsia="en-US" w:bidi="en-US"/>
        </w:rPr>
        <w:t>] will govern all questions concerning the construction, validity and interpretation of this Agreement and any Schedule and the performance of the obligations imposed by this Agreement and any Schedule.</w:t>
      </w:r>
      <w:r w:rsidRPr="003111BB">
        <w:rPr>
          <w:rFonts w:eastAsia="Arial"/>
          <w:lang w:val="en-US" w:eastAsia="en-US" w:bidi="en-US"/>
        </w:rPr>
        <w:br/>
      </w:r>
    </w:p>
    <w:p w14:paraId="49B8A25D"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ASSIGNMENT. This Agreement and any Schedule and all of the provisions will be binding upon and inure to the benefit of the parties hereto and their respective successors and permitted assigns, except that neither this Agreement and any Schedule nor any of the rights, interest or obligations set forth in each may be assigned by any party hereto without the prior written consent of the other party hereto, which shall not be unreasonably withheld.</w:t>
      </w:r>
      <w:r w:rsidRPr="003111BB">
        <w:rPr>
          <w:rFonts w:eastAsia="Arial"/>
          <w:lang w:val="en-US" w:eastAsia="en-US" w:bidi="en-US"/>
        </w:rPr>
        <w:br/>
        <w:t>Notwithstanding the foregoing, the Second Party shall have the right to assign this Agreement to any wholly owned subsidiary of the Second Party, provided that the Second Party guarantees the obligations of any such subsidiary hereunder.</w:t>
      </w:r>
    </w:p>
    <w:p w14:paraId="4B39A400" w14:textId="77777777" w:rsidR="00D74ED4" w:rsidRPr="003111BB" w:rsidRDefault="00D74ED4" w:rsidP="003111B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7D556226"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INTERPRETATION. Each party acknowledges it has participated in the negotiation and preparation of this Agreement, and has reviewed this Agreement and had the opportunity to consult with its counsel and accountants with respect to its terms. Therefore, each Party agrees that the rule of construction to the effect that any ambiguities in a document shall be interpreted against the drafting party, will not be</w:t>
      </w:r>
      <w:r w:rsidR="00C6041A">
        <w:rPr>
          <w:rFonts w:eastAsia="Arial"/>
          <w:lang w:val="en-US" w:eastAsia="en-US" w:bidi="en-US"/>
        </w:rPr>
        <w:t xml:space="preserve"> utilised </w:t>
      </w:r>
      <w:r w:rsidRPr="003111BB">
        <w:rPr>
          <w:rFonts w:eastAsia="Arial"/>
          <w:lang w:val="en-US" w:eastAsia="en-US" w:bidi="en-US"/>
        </w:rPr>
        <w:t>in the interpretation, construction, or enforcement of this Agreement, and no consideration shall be given to the issue of which party hereto actually prepared, drafted or requested any term or condition of this Agreement or any Schedule or other instrument subject hereto.</w:t>
      </w:r>
      <w:r w:rsidRPr="003111BB">
        <w:rPr>
          <w:rFonts w:eastAsia="Arial"/>
          <w:lang w:val="en-US" w:eastAsia="en-US" w:bidi="en-US"/>
        </w:rPr>
        <w:br/>
      </w:r>
    </w:p>
    <w:p w14:paraId="4FA336F4"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 xml:space="preserve">FORCE MAJEURE. Neither party shall be liable for any failure of or delay in the performance of this Agreement or any Schedule for the period that such failure or delay is due to acts of God, public enemy, war, strikes or </w:t>
      </w:r>
      <w:r w:rsidRPr="003111BB">
        <w:rPr>
          <w:rFonts w:eastAsia="Arial"/>
          <w:noProof/>
          <w:lang w:val="en-US" w:eastAsia="en-US" w:bidi="en-US"/>
        </w:rPr>
        <w:t>labo</w:t>
      </w:r>
      <w:r w:rsidR="0004071A" w:rsidRPr="003111BB">
        <w:rPr>
          <w:rFonts w:eastAsia="Arial"/>
          <w:noProof/>
          <w:lang w:val="en-US" w:eastAsia="en-US" w:bidi="en-US"/>
        </w:rPr>
        <w:t>u</w:t>
      </w:r>
      <w:r w:rsidRPr="003111BB">
        <w:rPr>
          <w:rFonts w:eastAsia="Arial"/>
          <w:noProof/>
          <w:lang w:val="en-US" w:eastAsia="en-US" w:bidi="en-US"/>
        </w:rPr>
        <w:t>r</w:t>
      </w:r>
      <w:r w:rsidRPr="003111BB">
        <w:rPr>
          <w:rFonts w:eastAsia="Arial"/>
          <w:lang w:val="en-US" w:eastAsia="en-US" w:bidi="en-US"/>
        </w:rPr>
        <w:t xml:space="preserve"> disputes, or any other cause beyond the party' reasonable control (each a "Force Majeure"), it being understood that lack of financial resources shall not to be deemed a cause beyond a party's control. Each party shall notify the other party promptly of the occurrence of any Force Majeure and carry out this Agreement and any Schedule as promptly as practicable after such Force Majeure is terminated. The existence of any Force Majeure shall not extend the term of this Agreement or any Schedule.</w:t>
      </w:r>
      <w:r w:rsidRPr="003111BB">
        <w:rPr>
          <w:rFonts w:eastAsia="Arial"/>
          <w:lang w:val="en-US" w:eastAsia="en-US" w:bidi="en-US"/>
        </w:rPr>
        <w:br/>
      </w:r>
    </w:p>
    <w:p w14:paraId="437FFEE4" w14:textId="77777777" w:rsidR="00D74ED4" w:rsidRPr="003111BB" w:rsidRDefault="00272A9D" w:rsidP="00DA095F">
      <w:pPr>
        <w:pStyle w:val="Heading2"/>
        <w:rPr>
          <w:rFonts w:eastAsia="Arial"/>
          <w:lang w:val="en-US" w:eastAsia="en-US" w:bidi="en-US"/>
        </w:rPr>
      </w:pPr>
      <w:r w:rsidRPr="003111BB">
        <w:rPr>
          <w:rFonts w:eastAsia="Arial"/>
          <w:lang w:val="en-US" w:eastAsia="en-US" w:bidi="en-US"/>
        </w:rPr>
        <w:t>COUNTERPARTS. This Agreement may be signed in any number of counterparts.</w:t>
      </w:r>
    </w:p>
    <w:p w14:paraId="206238E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2E1271" w14:textId="1430818A" w:rsidR="00656E12" w:rsidRDefault="00656E12">
      <w:pPr>
        <w:spacing w:after="160" w:line="259" w:lineRule="auto"/>
        <w:rPr>
          <w:rFonts w:ascii="Times New Roman" w:hAnsi="Times New Roman"/>
          <w:sz w:val="24"/>
          <w:szCs w:val="24"/>
          <w:lang w:val="en-US" w:eastAsia="en-US" w:bidi="en-US"/>
        </w:rPr>
      </w:pPr>
      <w:r>
        <w:rPr>
          <w:rFonts w:ascii="Times New Roman" w:hAnsi="Times New Roman"/>
          <w:sz w:val="24"/>
          <w:szCs w:val="24"/>
          <w:lang w:val="en-US" w:eastAsia="en-US" w:bidi="en-US"/>
        </w:rPr>
        <w:br w:type="page"/>
      </w:r>
    </w:p>
    <w:p w14:paraId="23E63E89"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86640C" w14:textId="77777777" w:rsidR="00D74ED4" w:rsidRPr="003111BB" w:rsidRDefault="00272A9D">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111BB">
        <w:rPr>
          <w:rFonts w:ascii="Times New Roman" w:eastAsia="Arial" w:hAnsi="Times New Roman" w:cs="Times New Roman"/>
          <w:sz w:val="24"/>
          <w:szCs w:val="24"/>
          <w:lang w:val="en-US" w:eastAsia="en-US" w:bidi="en-US"/>
        </w:rPr>
        <w:t>IN WITNESS WHEREOF, the parties hereto executed this Agreement effective as of the date first set forth above.</w:t>
      </w:r>
      <w:r w:rsidRPr="003111BB">
        <w:rPr>
          <w:rFonts w:ascii="Times New Roman" w:eastAsia="Arial" w:hAnsi="Times New Roman" w:cs="Times New Roman"/>
          <w:sz w:val="24"/>
          <w:szCs w:val="24"/>
          <w:lang w:val="en-US" w:eastAsia="en-US" w:bidi="en-US"/>
        </w:rPr>
        <w:br/>
      </w:r>
    </w:p>
    <w:p w14:paraId="43B908E2" w14:textId="77777777" w:rsidR="00D74ED4" w:rsidRPr="003111BB" w:rsidRDefault="00D74ED4">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96AEDA" w14:textId="77777777" w:rsidR="00D74ED4" w:rsidRPr="003111BB" w:rsidRDefault="00272A9D" w:rsidP="003111B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3111BB">
        <w:rPr>
          <w:rFonts w:ascii="Times New Roman" w:hAnsi="Times New Roman"/>
          <w:color w:val="000000"/>
          <w:sz w:val="24"/>
          <w:szCs w:val="24"/>
          <w:lang w:val="en-US" w:eastAsia="en-US" w:bidi="en-US"/>
        </w:rPr>
        <w:t>FIRST PARTY</w:t>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t>SECOND PARTY</w:t>
      </w:r>
    </w:p>
    <w:p w14:paraId="2BBEB87D" w14:textId="77777777" w:rsidR="00D74ED4" w:rsidRPr="003111BB" w:rsidRDefault="00D74ED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EB85E56" w14:textId="77777777" w:rsidR="00D74ED4" w:rsidRPr="003111BB" w:rsidRDefault="00272A9D">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r w:rsidRPr="003111BB">
        <w:rPr>
          <w:rFonts w:ascii="Times New Roman" w:eastAsia="Arial" w:hAnsi="Times New Roman" w:cs="Times New Roman"/>
          <w:sz w:val="24"/>
          <w:szCs w:val="24"/>
          <w:u w:val="single"/>
          <w:lang w:val="en-US" w:eastAsia="en-US" w:bidi="en-US"/>
        </w:rPr>
        <w:tab/>
      </w:r>
    </w:p>
    <w:p w14:paraId="1207FBA9" w14:textId="4D5D58B0" w:rsidR="00D74ED4" w:rsidRPr="003111BB" w:rsidRDefault="00272A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3111BB">
        <w:rPr>
          <w:rFonts w:ascii="Times New Roman" w:hAnsi="Times New Roman"/>
          <w:color w:val="000000"/>
          <w:sz w:val="24"/>
          <w:szCs w:val="24"/>
          <w:lang w:val="en-US" w:eastAsia="en-US" w:bidi="en-US"/>
        </w:rPr>
        <w:t>Authori</w:t>
      </w:r>
      <w:r w:rsidR="00656E12">
        <w:rPr>
          <w:rFonts w:ascii="Times New Roman" w:hAnsi="Times New Roman"/>
          <w:color w:val="000000"/>
          <w:sz w:val="24"/>
          <w:szCs w:val="24"/>
          <w:lang w:val="en-US" w:eastAsia="en-US" w:bidi="en-US"/>
        </w:rPr>
        <w:t>s</w:t>
      </w:r>
      <w:r w:rsidRPr="003111BB">
        <w:rPr>
          <w:rFonts w:ascii="Times New Roman" w:hAnsi="Times New Roman"/>
          <w:color w:val="000000"/>
          <w:sz w:val="24"/>
          <w:szCs w:val="24"/>
          <w:lang w:val="en-US" w:eastAsia="en-US" w:bidi="en-US"/>
        </w:rPr>
        <w:t>ed Signature</w:t>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t>Authori</w:t>
      </w:r>
      <w:r w:rsidR="00656E12">
        <w:rPr>
          <w:rFonts w:ascii="Times New Roman" w:hAnsi="Times New Roman"/>
          <w:color w:val="000000"/>
          <w:sz w:val="24"/>
          <w:szCs w:val="24"/>
          <w:lang w:val="en-US" w:eastAsia="en-US" w:bidi="en-US"/>
        </w:rPr>
        <w:t>s</w:t>
      </w:r>
      <w:r w:rsidRPr="003111BB">
        <w:rPr>
          <w:rFonts w:ascii="Times New Roman" w:hAnsi="Times New Roman"/>
          <w:color w:val="000000"/>
          <w:sz w:val="24"/>
          <w:szCs w:val="24"/>
          <w:lang w:val="en-US" w:eastAsia="en-US" w:bidi="en-US"/>
        </w:rPr>
        <w:t>ed Signature</w:t>
      </w:r>
    </w:p>
    <w:p w14:paraId="574E43E1" w14:textId="77777777" w:rsidR="00D74ED4" w:rsidRPr="003111BB" w:rsidRDefault="00D74E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708F057F" w14:textId="11203886" w:rsidR="00D74ED4" w:rsidRDefault="00D74ED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C252554" w14:textId="77777777" w:rsidR="00656E12" w:rsidRPr="003111BB" w:rsidRDefault="00656E1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9D2D585" w14:textId="77777777" w:rsidR="00D74ED4" w:rsidRPr="003111BB" w:rsidRDefault="00272A9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r w:rsidRPr="003111BB">
        <w:rPr>
          <w:rFonts w:eastAsia="Arial"/>
          <w:u w:val="single"/>
          <w:lang w:val="en-US" w:eastAsia="en-US" w:bidi="en-US"/>
        </w:rPr>
        <w:tab/>
      </w:r>
    </w:p>
    <w:p w14:paraId="685616DF" w14:textId="77777777" w:rsidR="00D74ED4" w:rsidRPr="003111BB" w:rsidRDefault="00272A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3111BB">
        <w:rPr>
          <w:rFonts w:ascii="Times New Roman" w:hAnsi="Times New Roman"/>
          <w:color w:val="000000"/>
          <w:sz w:val="24"/>
          <w:szCs w:val="24"/>
          <w:lang w:val="en-US" w:eastAsia="en-US" w:bidi="en-US"/>
        </w:rPr>
        <w:t>Print Name and Title</w:t>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r>
      <w:r w:rsidRPr="003111BB">
        <w:rPr>
          <w:rFonts w:ascii="Times New Roman" w:hAnsi="Times New Roman"/>
          <w:color w:val="000000"/>
          <w:sz w:val="24"/>
          <w:szCs w:val="24"/>
          <w:lang w:val="en-US" w:eastAsia="en-US" w:bidi="en-US"/>
        </w:rPr>
        <w:tab/>
        <w:t>Print Name and Title</w:t>
      </w:r>
    </w:p>
    <w:p w14:paraId="49B854C2" w14:textId="77777777" w:rsidR="00D74ED4" w:rsidRPr="003111BB" w:rsidRDefault="00D74E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3F9877F5"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3ED7E8"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0EDBA52" w14:textId="77777777" w:rsidR="00D74ED4" w:rsidRPr="003111BB" w:rsidRDefault="00D74ED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11A9DD" w14:textId="77777777" w:rsidR="003111BB" w:rsidRPr="003111BB" w:rsidRDefault="003111B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3111BB" w:rsidRPr="003111BB">
      <w:headerReference w:type="default" r:id="rId11"/>
      <w:footerReference w:type="default" r:id="rId12"/>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17:58:00Z" w:initials="A">
    <w:p w14:paraId="262BA82D" w14:textId="77777777" w:rsidR="00C6041A" w:rsidRDefault="00C604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decisions or rulings about a property or thing "left in place" after the case as it was before.</w:t>
      </w:r>
    </w:p>
  </w:comment>
  <w:comment w:id="3" w:author="Author" w:date="2018-12-11T17:58:00Z" w:initials="A">
    <w:p w14:paraId="73DF8D87" w14:textId="77777777" w:rsidR="00C6041A" w:rsidRDefault="00C604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1T17:58:00Z" w:initials="A">
    <w:p w14:paraId="6245634F" w14:textId="77777777" w:rsidR="00C6041A" w:rsidRDefault="00C604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1T17:58:00Z" w:initials="A">
    <w:p w14:paraId="1AFFC3DD" w14:textId="77777777" w:rsidR="00C6041A" w:rsidRDefault="00C604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writ compelling testimony, the production of evidence, or some other action, under penalty for failure to do so.</w:t>
      </w:r>
    </w:p>
  </w:comment>
  <w:comment w:id="6" w:author="Author" w:date="2018-12-11T17:58:00Z" w:initials="A">
    <w:p w14:paraId="6109B9EB" w14:textId="77777777" w:rsidR="00C6041A" w:rsidRDefault="00C6041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2BA82D" w15:done="0"/>
  <w15:commentEx w15:paraId="73DF8D87" w15:done="0"/>
  <w15:commentEx w15:paraId="6245634F" w15:done="0"/>
  <w15:commentEx w15:paraId="1AFFC3DD" w15:done="0"/>
  <w15:commentEx w15:paraId="6109B9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2BA82D" w16cid:durableId="1FBA7930"/>
  <w16cid:commentId w16cid:paraId="73DF8D87" w16cid:durableId="1FBA792D"/>
  <w16cid:commentId w16cid:paraId="6245634F" w16cid:durableId="1FBA792E"/>
  <w16cid:commentId w16cid:paraId="1AFFC3DD" w16cid:durableId="1FBA7932"/>
  <w16cid:commentId w16cid:paraId="6109B9EB" w16cid:durableId="1FBA79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38D06" w14:textId="77777777" w:rsidR="0090434D" w:rsidRDefault="0090434D">
      <w:r>
        <w:separator/>
      </w:r>
    </w:p>
  </w:endnote>
  <w:endnote w:type="continuationSeparator" w:id="0">
    <w:p w14:paraId="30F114DC" w14:textId="77777777" w:rsidR="0090434D" w:rsidRDefault="0090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19D7F" w14:textId="77777777" w:rsidR="00D74ED4" w:rsidRDefault="00272A9D">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Fulfillment Services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04071A">
      <w:rPr>
        <w:rStyle w:val="PageNumber"/>
        <w:noProof/>
      </w:rPr>
      <w:t>1</w:t>
    </w:r>
    <w:r>
      <w:rPr>
        <w:rStyle w:val="PageNumber"/>
        <w:noProof/>
      </w:rPr>
      <w:fldChar w:fldCharType="end"/>
    </w:r>
    <w:r>
      <w:rPr>
        <w:lang w:val="en-CA" w:eastAsia="en-CA" w:bidi="en-CA"/>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04071A">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3674F8" w14:textId="77777777" w:rsidR="0090434D" w:rsidRDefault="0090434D">
      <w:r>
        <w:separator/>
      </w:r>
    </w:p>
  </w:footnote>
  <w:footnote w:type="continuationSeparator" w:id="0">
    <w:p w14:paraId="3AC05533" w14:textId="77777777" w:rsidR="0090434D" w:rsidRDefault="0090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21199" w14:textId="77777777" w:rsidR="00D74ED4" w:rsidRDefault="00D74ED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C0079"/>
    <w:multiLevelType w:val="multilevel"/>
    <w:tmpl w:val="98740C0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CE841C5"/>
    <w:multiLevelType w:val="multilevel"/>
    <w:tmpl w:val="DE3E9580"/>
    <w:lvl w:ilvl="0">
      <w:start w:val="2"/>
      <w:numFmt w:val="lowerRoman"/>
      <w:lvlText w:val="%1)"/>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2"/>
      <w:numFmt w:val="lowerLetter"/>
      <w:lvlText w:val="%3)"/>
      <w:lvlJc w:val="left"/>
      <w:pPr>
        <w:tabs>
          <w:tab w:val="num" w:pos="1080"/>
        </w:tabs>
        <w:ind w:left="1080"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D9F37B9"/>
    <w:multiLevelType w:val="multilevel"/>
    <w:tmpl w:val="08D05C48"/>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17542E0A"/>
    <w:multiLevelType w:val="multilevel"/>
    <w:tmpl w:val="DBCCB6AE"/>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3"/>
      <w:numFmt w:val="upperLetter"/>
      <w:lvlText w:val="%2."/>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93421F9"/>
    <w:multiLevelType w:val="multilevel"/>
    <w:tmpl w:val="202C9932"/>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21AA2880"/>
    <w:multiLevelType w:val="multilevel"/>
    <w:tmpl w:val="F322FF5E"/>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2"/>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232168F6"/>
    <w:multiLevelType w:val="multilevel"/>
    <w:tmpl w:val="D0C6F4F6"/>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3"/>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4EF2A9B"/>
    <w:multiLevelType w:val="multilevel"/>
    <w:tmpl w:val="5FBE997A"/>
    <w:lvl w:ilvl="0">
      <w:start w:val="1"/>
      <w:numFmt w:val="lowerRoman"/>
      <w:lvlText w:val="%1)"/>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5"/>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8191423"/>
    <w:multiLevelType w:val="multilevel"/>
    <w:tmpl w:val="72CEC43C"/>
    <w:lvl w:ilvl="0">
      <w:start w:val="1"/>
      <w:numFmt w:val="lowerRoman"/>
      <w:lvlText w:val="%1)"/>
      <w:lvlJc w:val="left"/>
      <w:pPr>
        <w:tabs>
          <w:tab w:val="num" w:pos="3480"/>
        </w:tabs>
        <w:ind w:left="348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6"/>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2ED85C08"/>
    <w:multiLevelType w:val="multilevel"/>
    <w:tmpl w:val="CEC862E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482"/>
        </w:tabs>
        <w:ind w:left="3482" w:hanging="363"/>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353B5298"/>
    <w:multiLevelType w:val="singleLevel"/>
    <w:tmpl w:val="9C80411C"/>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1" w15:restartNumberingAfterBreak="0">
    <w:nsid w:val="3B8A662D"/>
    <w:multiLevelType w:val="multilevel"/>
    <w:tmpl w:val="1F60E9E2"/>
    <w:lvl w:ilvl="0">
      <w:start w:val="1"/>
      <w:numFmt w:val="lowerRoman"/>
      <w:lvlText w:val="%1)"/>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1560"/>
        </w:tabs>
        <w:ind w:left="1560" w:hanging="480"/>
      </w:pPr>
      <w:rPr>
        <w:rFonts w:ascii="Arial" w:eastAsia="Arial" w:hAnsi="Arial" w:cs="Arial" w:hint="default"/>
        <w:b w:val="0"/>
        <w:i w:val="0"/>
        <w:strike w:val="0"/>
        <w:color w:val="auto"/>
        <w:position w:val="0"/>
        <w:sz w:val="20"/>
        <w:u w:val="none"/>
        <w:shd w:val="clear" w:color="auto" w:fill="auto"/>
      </w:r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3E451D3B"/>
    <w:multiLevelType w:val="multilevel"/>
    <w:tmpl w:val="21505E7C"/>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3FAA25A8"/>
    <w:multiLevelType w:val="multilevel"/>
    <w:tmpl w:val="B384490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2">
      <w:start w:val="3"/>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41521AAE"/>
    <w:multiLevelType w:val="multilevel"/>
    <w:tmpl w:val="50DEC58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45905BC1"/>
    <w:multiLevelType w:val="multilevel"/>
    <w:tmpl w:val="78467994"/>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lowerRoman"/>
      <w:lvlText w:val="%4)"/>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45C560B4"/>
    <w:multiLevelType w:val="multilevel"/>
    <w:tmpl w:val="65BE7F4E"/>
    <w:lvl w:ilvl="0">
      <w:start w:val="12"/>
      <w:numFmt w:val="decimal"/>
      <w:lvlText w:val="%1."/>
      <w:lvlJc w:val="left"/>
      <w:pPr>
        <w:tabs>
          <w:tab w:val="num" w:pos="360"/>
        </w:tabs>
        <w:ind w:left="360" w:hanging="357"/>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46624DE6"/>
    <w:multiLevelType w:val="multilevel"/>
    <w:tmpl w:val="6D2229EC"/>
    <w:lvl w:ilvl="0">
      <w:start w:val="1"/>
      <w:numFmt w:val="lowerRoman"/>
      <w:lvlText w:val="%1)"/>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4"/>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543D78D4"/>
    <w:multiLevelType w:val="singleLevel"/>
    <w:tmpl w:val="7C9A94A8"/>
    <w:lvl w:ilvl="0">
      <w:start w:val="12"/>
      <w:numFmt w:val="decimal"/>
      <w:lvlText w:val="%1."/>
      <w:lvlJc w:val="left"/>
      <w:pPr>
        <w:tabs>
          <w:tab w:val="num" w:pos="360"/>
        </w:tabs>
        <w:ind w:left="360" w:hanging="357"/>
      </w:pPr>
      <w:rPr>
        <w:rFonts w:ascii="Arial" w:eastAsia="Arial" w:hAnsi="Arial" w:cs="Arial" w:hint="default"/>
        <w:b/>
        <w:i w:val="0"/>
        <w:strike w:val="0"/>
        <w:color w:val="auto"/>
        <w:position w:val="0"/>
        <w:sz w:val="20"/>
        <w:u w:val="none"/>
        <w:shd w:val="clear" w:color="auto" w:fill="auto"/>
      </w:rPr>
    </w:lvl>
  </w:abstractNum>
  <w:abstractNum w:abstractNumId="19" w15:restartNumberingAfterBreak="0">
    <w:nsid w:val="59AD7863"/>
    <w:multiLevelType w:val="multilevel"/>
    <w:tmpl w:val="6D9A40E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5ED97F81"/>
    <w:multiLevelType w:val="multilevel"/>
    <w:tmpl w:val="9AE27EDA"/>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645B4FBB"/>
    <w:multiLevelType w:val="multilevel"/>
    <w:tmpl w:val="DC3ED502"/>
    <w:lvl w:ilvl="0">
      <w:start w:val="1"/>
      <w:numFmt w:val="lowerRoman"/>
      <w:lvlText w:val="%1)"/>
      <w:lvlJc w:val="left"/>
      <w:pPr>
        <w:tabs>
          <w:tab w:val="num" w:pos="3480"/>
        </w:tabs>
        <w:ind w:left="348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7"/>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68402D79"/>
    <w:multiLevelType w:val="multilevel"/>
    <w:tmpl w:val="664A8BF2"/>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6D5E044F"/>
    <w:multiLevelType w:val="multilevel"/>
    <w:tmpl w:val="9EB29310"/>
    <w:lvl w:ilvl="0">
      <w:start w:val="1"/>
      <w:numFmt w:val="decimal"/>
      <w:pStyle w:val="Heading1"/>
      <w:lvlText w:val="%1"/>
      <w:lvlJc w:val="left"/>
      <w:pPr>
        <w:ind w:left="432" w:hanging="432"/>
      </w:pPr>
      <w:rPr>
        <w:rFonts w:hint="default"/>
        <w:b/>
        <w:i w:val="0"/>
        <w:strike w:val="0"/>
        <w:color w:val="auto"/>
        <w:position w:val="0"/>
        <w:sz w:val="24"/>
        <w:szCs w:val="24"/>
        <w:u w:val="none"/>
        <w:shd w:val="clear" w:color="auto" w:fill="auto"/>
      </w:rPr>
    </w:lvl>
    <w:lvl w:ilvl="1">
      <w:start w:val="1"/>
      <w:numFmt w:val="decimal"/>
      <w:pStyle w:val="Heading2"/>
      <w:lvlText w:val="%1.%2"/>
      <w:lvlJc w:val="left"/>
      <w:pPr>
        <w:ind w:left="576" w:hanging="576"/>
      </w:pPr>
      <w:rPr>
        <w:rFonts w:hint="default"/>
        <w:b w:val="0"/>
        <w:i w:val="0"/>
        <w:strike w:val="0"/>
        <w:color w:val="auto"/>
        <w:position w:val="0"/>
        <w:sz w:val="20"/>
        <w:u w:val="none"/>
        <w:shd w:val="clear" w:color="auto" w:fill="auto"/>
      </w:rPr>
    </w:lvl>
    <w:lvl w:ilvl="2">
      <w:start w:val="1"/>
      <w:numFmt w:val="decimal"/>
      <w:pStyle w:val="Heading3"/>
      <w:lvlText w:val="%1.%2.%3"/>
      <w:lvlJc w:val="left"/>
      <w:pPr>
        <w:ind w:left="720" w:hanging="720"/>
      </w:pPr>
      <w:rPr>
        <w:rFonts w:hint="default"/>
        <w:b w:val="0"/>
        <w:i w:val="0"/>
        <w:strike w:val="0"/>
        <w:color w:val="auto"/>
        <w:position w:val="0"/>
        <w:sz w:val="20"/>
        <w:u w:val="none"/>
        <w:shd w:val="clear" w:color="auto" w:fill="auto"/>
      </w:rPr>
    </w:lvl>
    <w:lvl w:ilvl="3">
      <w:start w:val="1"/>
      <w:numFmt w:val="decimal"/>
      <w:pStyle w:val="Heading4"/>
      <w:lvlText w:val="%1.%2.%3.%4"/>
      <w:lvlJc w:val="left"/>
      <w:pPr>
        <w:ind w:left="864" w:hanging="864"/>
      </w:pPr>
      <w:rPr>
        <w:rFonts w:hint="default"/>
        <w:b w:val="0"/>
        <w:i w:val="0"/>
        <w:strike w:val="0"/>
        <w:color w:val="auto"/>
        <w:position w:val="0"/>
        <w:sz w:val="20"/>
        <w:u w:val="none"/>
        <w:shd w:val="clear" w:color="auto" w:fill="auto"/>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6DF5201F"/>
    <w:multiLevelType w:val="multilevel"/>
    <w:tmpl w:val="FBD4BAB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upp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710E713C"/>
    <w:multiLevelType w:val="multilevel"/>
    <w:tmpl w:val="CC82564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57"/>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7B832F6E"/>
    <w:multiLevelType w:val="multilevel"/>
    <w:tmpl w:val="A596E33A"/>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3"/>
  </w:num>
  <w:num w:numId="2">
    <w:abstractNumId w:val="2"/>
  </w:num>
  <w:num w:numId="3">
    <w:abstractNumId w:val="23"/>
    <w:lvlOverride w:ilvl="0">
      <w:lvl w:ilvl="0">
        <w:start w:val="1"/>
        <w:numFmt w:val="decimal"/>
        <w:pStyle w:val="Heading1"/>
        <w:lvlText w:val="%1."/>
        <w:lvlJc w:val="left"/>
        <w:pPr>
          <w:tabs>
            <w:tab w:val="num" w:pos="360"/>
          </w:tabs>
          <w:ind w:left="360" w:hanging="357"/>
        </w:pPr>
        <w:rPr>
          <w:rFonts w:ascii="Arial" w:eastAsia="Arial" w:hAnsi="Arial" w:cs="Arial" w:hint="default"/>
          <w:b/>
          <w:i w:val="0"/>
          <w:strike w:val="0"/>
          <w:color w:val="auto"/>
          <w:position w:val="0"/>
          <w:sz w:val="20"/>
          <w:u w:val="none"/>
          <w:shd w:val="clear" w:color="auto" w:fill="auto"/>
        </w:rPr>
      </w:lvl>
    </w:lvlOverride>
  </w:num>
  <w:num w:numId="4">
    <w:abstractNumId w:val="19"/>
  </w:num>
  <w:num w:numId="5">
    <w:abstractNumId w:val="13"/>
  </w:num>
  <w:num w:numId="6">
    <w:abstractNumId w:val="25"/>
  </w:num>
  <w:num w:numId="7">
    <w:abstractNumId w:val="25"/>
    <w:lvlOverride w:ilvl="2">
      <w:lvl w:ilvl="2">
        <w:start w:val="1"/>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Override>
  </w:num>
  <w:num w:numId="8">
    <w:abstractNumId w:val="26"/>
  </w:num>
  <w:num w:numId="9">
    <w:abstractNumId w:val="20"/>
  </w:num>
  <w:num w:numId="10">
    <w:abstractNumId w:val="20"/>
    <w:lvlOverride w:ilvl="2">
      <w:lvl w:ilvl="2">
        <w:start w:val="1"/>
        <w:numFmt w:val="lowerLetter"/>
        <w:lvlText w:val="%3)"/>
        <w:lvlJc w:val="left"/>
        <w:pPr>
          <w:tabs>
            <w:tab w:val="num" w:pos="1077"/>
          </w:tabs>
          <w:ind w:left="1077" w:hanging="357"/>
        </w:pPr>
        <w:rPr>
          <w:rFonts w:ascii="Arial" w:eastAsia="Arial" w:hAnsi="Arial" w:cs="Arial" w:hint="default"/>
          <w:b w:val="0"/>
          <w:i w:val="0"/>
          <w:strike w:val="0"/>
          <w:color w:val="auto"/>
          <w:position w:val="0"/>
          <w:sz w:val="20"/>
          <w:u w:val="none"/>
          <w:shd w:val="clear" w:color="auto" w:fill="auto"/>
        </w:rPr>
      </w:lvl>
    </w:lvlOverride>
  </w:num>
  <w:num w:numId="11">
    <w:abstractNumId w:val="24"/>
  </w:num>
  <w:num w:numId="12">
    <w:abstractNumId w:val="14"/>
  </w:num>
  <w:num w:numId="13">
    <w:abstractNumId w:val="12"/>
  </w:num>
  <w:num w:numId="14">
    <w:abstractNumId w:val="12"/>
    <w:lvlOverride w:ilvl="2">
      <w:lvl w:ilvl="2">
        <w:start w:val="1"/>
        <w:numFmt w:val="lowerRoman"/>
        <w:lvlText w:val="%3)"/>
        <w:lvlJc w:val="left"/>
        <w:pPr>
          <w:tabs>
            <w:tab w:val="num" w:pos="3482"/>
          </w:tabs>
          <w:ind w:left="3482" w:hanging="363"/>
        </w:pPr>
        <w:rPr>
          <w:rFonts w:ascii="Arial" w:eastAsia="Arial" w:hAnsi="Arial" w:cs="Arial" w:hint="default"/>
          <w:b w:val="0"/>
          <w:i w:val="0"/>
          <w:strike w:val="0"/>
          <w:color w:val="auto"/>
          <w:position w:val="0"/>
          <w:sz w:val="20"/>
          <w:u w:val="none"/>
          <w:shd w:val="clear" w:color="auto" w:fill="auto"/>
        </w:rPr>
      </w:lvl>
    </w:lvlOverride>
  </w:num>
  <w:num w:numId="15">
    <w:abstractNumId w:val="24"/>
    <w:lvlOverride w:ilvl="1">
      <w:lvl w:ilvl="1">
        <w:start w:val="1"/>
        <w:numFmt w:val="upperLetter"/>
        <w:lvlText w:val="%2."/>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Override>
  </w:num>
  <w:num w:numId="16">
    <w:abstractNumId w:val="0"/>
  </w:num>
  <w:num w:numId="17">
    <w:abstractNumId w:val="0"/>
    <w:lvlOverride w:ilvl="1">
      <w:lvl w:ilvl="1">
        <w:start w:val="1"/>
        <w:numFmt w:val="lowerRoman"/>
        <w:lvlText w:val="%2)"/>
        <w:lvlJc w:val="left"/>
        <w:pPr>
          <w:tabs>
            <w:tab w:val="num" w:pos="3482"/>
          </w:tabs>
          <w:ind w:left="3482" w:hanging="363"/>
        </w:pPr>
        <w:rPr>
          <w:rFonts w:ascii="Arial" w:eastAsia="Arial" w:hAnsi="Arial" w:cs="Arial" w:hint="default"/>
          <w:b w:val="0"/>
          <w:i w:val="0"/>
          <w:strike w:val="0"/>
          <w:color w:val="auto"/>
          <w:position w:val="0"/>
          <w:sz w:val="20"/>
          <w:u w:val="none"/>
          <w:shd w:val="clear" w:color="auto" w:fill="auto"/>
        </w:rPr>
      </w:lvl>
    </w:lvlOverride>
  </w:num>
  <w:num w:numId="18">
    <w:abstractNumId w:val="3"/>
  </w:num>
  <w:num w:numId="19">
    <w:abstractNumId w:val="22"/>
  </w:num>
  <w:num w:numId="20">
    <w:abstractNumId w:val="9"/>
  </w:num>
  <w:num w:numId="21">
    <w:abstractNumId w:val="5"/>
  </w:num>
  <w:num w:numId="22">
    <w:abstractNumId w:val="6"/>
  </w:num>
  <w:num w:numId="23">
    <w:abstractNumId w:val="6"/>
    <w:lvlOverride w:ilvl="3">
      <w:lvl w:ilvl="3">
        <w:start w:val="1"/>
        <w:numFmt w:val="lowerRoman"/>
        <w:lvlText w:val="%4)"/>
        <w:lvlJc w:val="left"/>
        <w:pPr>
          <w:tabs>
            <w:tab w:val="num" w:pos="3482"/>
          </w:tabs>
          <w:ind w:left="3482" w:hanging="363"/>
        </w:pPr>
        <w:rPr>
          <w:rFonts w:ascii="Arial" w:eastAsia="Arial" w:hAnsi="Arial" w:cs="Arial" w:hint="default"/>
          <w:b w:val="0"/>
          <w:i w:val="0"/>
          <w:strike w:val="0"/>
          <w:color w:val="auto"/>
          <w:position w:val="0"/>
          <w:sz w:val="20"/>
          <w:u w:val="none"/>
          <w:shd w:val="clear" w:color="auto" w:fill="auto"/>
        </w:rPr>
      </w:lvl>
    </w:lvlOverride>
  </w:num>
  <w:num w:numId="24">
    <w:abstractNumId w:val="7"/>
  </w:num>
  <w:num w:numId="25">
    <w:abstractNumId w:val="8"/>
  </w:num>
  <w:num w:numId="26">
    <w:abstractNumId w:val="8"/>
    <w:lvlOverride w:ilvl="0">
      <w:lvl w:ilvl="0">
        <w:start w:val="1"/>
        <w:numFmt w:val="lowerRoman"/>
        <w:lvlText w:val="%1)"/>
        <w:lvlJc w:val="left"/>
        <w:pPr>
          <w:tabs>
            <w:tab w:val="num" w:pos="3485"/>
          </w:tabs>
          <w:ind w:left="3485" w:hanging="360"/>
        </w:pPr>
        <w:rPr>
          <w:rFonts w:ascii="Arial" w:eastAsia="Arial" w:hAnsi="Arial" w:cs="Arial" w:hint="default"/>
          <w:b w:val="0"/>
          <w:i w:val="0"/>
          <w:strike w:val="0"/>
          <w:color w:val="auto"/>
          <w:position w:val="0"/>
          <w:sz w:val="20"/>
          <w:u w:val="none"/>
          <w:shd w:val="clear" w:color="auto" w:fill="auto"/>
        </w:rPr>
      </w:lvl>
    </w:lvlOverride>
  </w:num>
  <w:num w:numId="27">
    <w:abstractNumId w:val="21"/>
  </w:num>
  <w:num w:numId="28">
    <w:abstractNumId w:val="10"/>
  </w:num>
  <w:num w:numId="29">
    <w:abstractNumId w:val="4"/>
  </w:num>
  <w:num w:numId="30">
    <w:abstractNumId w:val="15"/>
  </w:num>
  <w:num w:numId="31">
    <w:abstractNumId w:val="15"/>
    <w:lvlOverride w:ilvl="3">
      <w:lvl w:ilvl="3">
        <w:start w:val="1"/>
        <w:numFmt w:val="lowerRoman"/>
        <w:lvlText w:val="%4)"/>
        <w:lvlJc w:val="left"/>
        <w:pPr>
          <w:tabs>
            <w:tab w:val="num" w:pos="3482"/>
          </w:tabs>
          <w:ind w:left="3482" w:hanging="363"/>
        </w:pPr>
        <w:rPr>
          <w:rFonts w:ascii="Arial" w:eastAsia="Arial" w:hAnsi="Arial" w:cs="Arial" w:hint="default"/>
          <w:b w:val="0"/>
          <w:i w:val="0"/>
          <w:strike w:val="0"/>
          <w:color w:val="auto"/>
          <w:position w:val="0"/>
          <w:sz w:val="20"/>
          <w:u w:val="none"/>
          <w:shd w:val="clear" w:color="auto" w:fill="auto"/>
        </w:rPr>
      </w:lvl>
    </w:lvlOverride>
  </w:num>
  <w:num w:numId="32">
    <w:abstractNumId w:val="17"/>
  </w:num>
  <w:num w:numId="33">
    <w:abstractNumId w:val="18"/>
  </w:num>
  <w:num w:numId="34">
    <w:abstractNumId w:val="16"/>
  </w:num>
  <w:num w:numId="35">
    <w:abstractNumId w:val="11"/>
  </w:num>
  <w:num w:numId="36">
    <w:abstractNumId w:val="1"/>
  </w:num>
  <w:num w:numId="37">
    <w:abstractNumId w:val="1"/>
    <w:lvlOverride w:ilvl="2">
      <w:lvl w:ilvl="2">
        <w:start w:val="2"/>
        <w:numFmt w:val="lowerLetter"/>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tjCxMDMysjS0NDZT0lEKTi0uzszPAykwqQUAaaxSJCwAAAA="/>
    <w:docVar w:name="Description" w:val="Download this fulfilment services agreement and personalise it to suit your needs. You may also find other compensation and benefits related document templates to use here https://www.templateguru.co.za/documents/consultants-contractors/ and other Human Resources templates here https://www.templateguru.co.za/templates/finance-accounting/"/>
    <w:docVar w:name="Excerpt" w:val="WHEREAS, the First Party desires to provide to the Second Party, and the Second Party desires_x000a_to receive from the First Party, support for the Second Party based in the [COUNTRY] under the_x000a_terms and conditions of this Agreement and the Schedules (as defined below)._x000a_NOW, THEREFORE, in consideration of the mutual covenants and agreements contained herein,_x000a_the First Party and the Second Party hereby agree as follows:"/>
    <w:docVar w:name="Source" w:val="http://lawyers-in-usa.com"/>
    <w:docVar w:name="Tags" w:val="fulfilment, consultants, contractors, business documents, entrepreneurship, entrepreneur, fulfilment services agreement template, fulfilment services agreement example"/>
  </w:docVars>
  <w:rsids>
    <w:rsidRoot w:val="00D74ED4"/>
    <w:rsid w:val="0004071A"/>
    <w:rsid w:val="000578BD"/>
    <w:rsid w:val="00112DDF"/>
    <w:rsid w:val="00272A9D"/>
    <w:rsid w:val="003111BB"/>
    <w:rsid w:val="00543031"/>
    <w:rsid w:val="00656E12"/>
    <w:rsid w:val="007C3850"/>
    <w:rsid w:val="0090434D"/>
    <w:rsid w:val="00920381"/>
    <w:rsid w:val="00A37F13"/>
    <w:rsid w:val="00C6041A"/>
    <w:rsid w:val="00D74ED4"/>
    <w:rsid w:val="00DA0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0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link w:val="Heading1Char"/>
    <w:uiPriority w:val="9"/>
    <w:qFormat/>
    <w:rsid w:val="00DA095F"/>
    <w:pPr>
      <w:keepNext/>
      <w:keepLines/>
      <w:numPr>
        <w:numId w:val="1"/>
      </w:numPr>
      <w:spacing w:before="240"/>
      <w:outlineLvl w:val="0"/>
    </w:pPr>
    <w:rPr>
      <w:rFonts w:ascii="Times New Roman" w:eastAsiaTheme="majorEastAsia" w:hAnsi="Times New Roman" w:cstheme="majorBidi"/>
      <w:sz w:val="24"/>
      <w:szCs w:val="32"/>
    </w:rPr>
  </w:style>
  <w:style w:type="paragraph" w:styleId="Heading2">
    <w:name w:val="heading 2"/>
    <w:basedOn w:val="Normal"/>
    <w:next w:val="Normal"/>
    <w:link w:val="Heading2Char"/>
    <w:uiPriority w:val="9"/>
    <w:unhideWhenUsed/>
    <w:qFormat/>
    <w:rsid w:val="00DA095F"/>
    <w:pPr>
      <w:keepNext/>
      <w:keepLines/>
      <w:numPr>
        <w:ilvl w:val="1"/>
        <w:numId w:val="1"/>
      </w:numPr>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DA095F"/>
    <w:pPr>
      <w:keepNext/>
      <w:keepLines/>
      <w:numPr>
        <w:ilvl w:val="2"/>
        <w:numId w:val="1"/>
      </w:numPr>
      <w:spacing w:before="40"/>
      <w:outlineLvl w:val="2"/>
    </w:pPr>
    <w:rPr>
      <w:rFonts w:ascii="Times New Roman" w:eastAsiaTheme="majorEastAsia" w:hAnsi="Times New Roman" w:cstheme="majorBidi"/>
      <w:sz w:val="24"/>
      <w:szCs w:val="24"/>
    </w:rPr>
  </w:style>
  <w:style w:type="paragraph" w:styleId="Heading4">
    <w:name w:val="heading 4"/>
    <w:basedOn w:val="Normal"/>
    <w:next w:val="Normal"/>
    <w:link w:val="Heading4Char"/>
    <w:uiPriority w:val="9"/>
    <w:unhideWhenUsed/>
    <w:qFormat/>
    <w:rsid w:val="00DA095F"/>
    <w:pPr>
      <w:keepNext/>
      <w:keepLines/>
      <w:numPr>
        <w:ilvl w:val="3"/>
        <w:numId w:val="1"/>
      </w:numPr>
      <w:spacing w:before="40"/>
      <w:outlineLvl w:val="3"/>
    </w:pPr>
    <w:rPr>
      <w:rFonts w:ascii="Times New Roman" w:eastAsiaTheme="majorEastAsia" w:hAnsi="Times New Roman" w:cstheme="majorBidi"/>
      <w:iCs/>
      <w:sz w:val="24"/>
    </w:rPr>
  </w:style>
  <w:style w:type="paragraph" w:styleId="Heading5">
    <w:name w:val="heading 5"/>
    <w:basedOn w:val="Normal"/>
    <w:next w:val="Normal"/>
    <w:link w:val="Heading5Char"/>
    <w:uiPriority w:val="9"/>
    <w:semiHidden/>
    <w:unhideWhenUsed/>
    <w:qFormat/>
    <w:rsid w:val="00DA095F"/>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A095F"/>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A095F"/>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A095F"/>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A095F"/>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C6041A"/>
    <w:rPr>
      <w:sz w:val="16"/>
      <w:szCs w:val="16"/>
    </w:rPr>
  </w:style>
  <w:style w:type="paragraph" w:styleId="CommentText">
    <w:name w:val="annotation text"/>
    <w:basedOn w:val="Normal"/>
    <w:link w:val="CommentTextChar"/>
    <w:uiPriority w:val="99"/>
    <w:semiHidden/>
    <w:unhideWhenUsed/>
    <w:rsid w:val="00C6041A"/>
  </w:style>
  <w:style w:type="character" w:customStyle="1" w:styleId="CommentTextChar">
    <w:name w:val="Comment Text Char"/>
    <w:basedOn w:val="DefaultParagraphFont"/>
    <w:link w:val="CommentText"/>
    <w:uiPriority w:val="99"/>
    <w:semiHidden/>
    <w:rsid w:val="00C6041A"/>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C6041A"/>
    <w:rPr>
      <w:b/>
      <w:bCs/>
    </w:rPr>
  </w:style>
  <w:style w:type="character" w:customStyle="1" w:styleId="CommentSubjectChar">
    <w:name w:val="Comment Subject Char"/>
    <w:basedOn w:val="CommentTextChar"/>
    <w:link w:val="CommentSubject"/>
    <w:uiPriority w:val="99"/>
    <w:semiHidden/>
    <w:rsid w:val="00C6041A"/>
    <w:rPr>
      <w:rFonts w:eastAsia="Arial" w:hAnsi="Arial"/>
      <w:b/>
      <w:bCs/>
      <w:sz w:val="20"/>
      <w:lang w:val="x-none" w:eastAsia="x-none"/>
    </w:rPr>
  </w:style>
  <w:style w:type="paragraph" w:styleId="BalloonText">
    <w:name w:val="Balloon Text"/>
    <w:basedOn w:val="Normal"/>
    <w:link w:val="BalloonTextChar"/>
    <w:uiPriority w:val="99"/>
    <w:semiHidden/>
    <w:unhideWhenUsed/>
    <w:rsid w:val="00656E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E12"/>
    <w:rPr>
      <w:rFonts w:ascii="Segoe UI" w:eastAsia="Arial" w:hAnsi="Segoe UI" w:cs="Segoe UI"/>
      <w:sz w:val="18"/>
      <w:szCs w:val="18"/>
      <w:lang w:val="x-none" w:eastAsia="x-none"/>
    </w:rPr>
  </w:style>
  <w:style w:type="character" w:customStyle="1" w:styleId="Heading1Char">
    <w:name w:val="Heading 1 Char"/>
    <w:basedOn w:val="DefaultParagraphFont"/>
    <w:link w:val="Heading1"/>
    <w:uiPriority w:val="9"/>
    <w:rsid w:val="00DA095F"/>
    <w:rPr>
      <w:rFonts w:ascii="Times New Roman" w:eastAsiaTheme="majorEastAsia" w:cstheme="majorBidi"/>
      <w:szCs w:val="32"/>
      <w:lang w:val="x-none" w:eastAsia="x-none"/>
    </w:rPr>
  </w:style>
  <w:style w:type="character" w:customStyle="1" w:styleId="Heading2Char">
    <w:name w:val="Heading 2 Char"/>
    <w:basedOn w:val="DefaultParagraphFont"/>
    <w:link w:val="Heading2"/>
    <w:uiPriority w:val="9"/>
    <w:rsid w:val="00DA095F"/>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rsid w:val="00DA095F"/>
    <w:rPr>
      <w:rFonts w:ascii="Times New Roman" w:eastAsiaTheme="majorEastAsia" w:cstheme="majorBidi"/>
      <w:szCs w:val="24"/>
      <w:lang w:val="x-none" w:eastAsia="x-none"/>
    </w:rPr>
  </w:style>
  <w:style w:type="character" w:customStyle="1" w:styleId="Heading4Char">
    <w:name w:val="Heading 4 Char"/>
    <w:basedOn w:val="DefaultParagraphFont"/>
    <w:link w:val="Heading4"/>
    <w:uiPriority w:val="9"/>
    <w:rsid w:val="00DA095F"/>
    <w:rPr>
      <w:rFonts w:ascii="Times New Roman" w:eastAsiaTheme="majorEastAsia" w:cstheme="majorBidi"/>
      <w:iCs/>
      <w:lang w:val="x-none" w:eastAsia="x-none"/>
    </w:rPr>
  </w:style>
  <w:style w:type="character" w:customStyle="1" w:styleId="Heading5Char">
    <w:name w:val="Heading 5 Char"/>
    <w:basedOn w:val="DefaultParagraphFont"/>
    <w:link w:val="Heading5"/>
    <w:uiPriority w:val="9"/>
    <w:semiHidden/>
    <w:rsid w:val="00DA095F"/>
    <w:rPr>
      <w:rFonts w:asciiTheme="majorHAnsi" w:eastAsiaTheme="majorEastAsia" w:hAnsiTheme="majorHAnsi" w:cstheme="majorBidi"/>
      <w:color w:val="2F5496" w:themeColor="accent1" w:themeShade="BF"/>
      <w:sz w:val="20"/>
      <w:lang w:val="x-none" w:eastAsia="x-none"/>
    </w:rPr>
  </w:style>
  <w:style w:type="character" w:customStyle="1" w:styleId="Heading6Char">
    <w:name w:val="Heading 6 Char"/>
    <w:basedOn w:val="DefaultParagraphFont"/>
    <w:link w:val="Heading6"/>
    <w:uiPriority w:val="9"/>
    <w:semiHidden/>
    <w:rsid w:val="00DA095F"/>
    <w:rPr>
      <w:rFonts w:asciiTheme="majorHAnsi" w:eastAsiaTheme="majorEastAsia" w:hAnsiTheme="majorHAnsi" w:cstheme="majorBidi"/>
      <w:color w:val="1F3763" w:themeColor="accent1" w:themeShade="7F"/>
      <w:sz w:val="20"/>
      <w:lang w:val="x-none" w:eastAsia="x-none"/>
    </w:rPr>
  </w:style>
  <w:style w:type="character" w:customStyle="1" w:styleId="Heading7Char">
    <w:name w:val="Heading 7 Char"/>
    <w:basedOn w:val="DefaultParagraphFont"/>
    <w:link w:val="Heading7"/>
    <w:uiPriority w:val="9"/>
    <w:semiHidden/>
    <w:rsid w:val="00DA095F"/>
    <w:rPr>
      <w:rFonts w:asciiTheme="majorHAnsi" w:eastAsiaTheme="majorEastAsia" w:hAnsiTheme="majorHAnsi" w:cstheme="majorBidi"/>
      <w:i/>
      <w:iCs/>
      <w:color w:val="1F3763" w:themeColor="accent1" w:themeShade="7F"/>
      <w:sz w:val="20"/>
      <w:lang w:val="x-none" w:eastAsia="x-none"/>
    </w:rPr>
  </w:style>
  <w:style w:type="character" w:customStyle="1" w:styleId="Heading8Char">
    <w:name w:val="Heading 8 Char"/>
    <w:basedOn w:val="DefaultParagraphFont"/>
    <w:link w:val="Heading8"/>
    <w:uiPriority w:val="9"/>
    <w:semiHidden/>
    <w:rsid w:val="00DA095F"/>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DA095F"/>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721E-5BC9-42C7-9EAD-F8BBEDD49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7766</Words>
  <Characters>41200</Characters>
  <Application>Microsoft Office Word</Application>
  <DocSecurity>0</DocSecurity>
  <Lines>813</Lines>
  <Paragraphs>165</Paragraphs>
  <ScaleCrop>false</ScaleCrop>
  <HeadingPairs>
    <vt:vector size="2" baseType="variant">
      <vt:variant>
        <vt:lpstr>Title</vt:lpstr>
      </vt:variant>
      <vt:variant>
        <vt:i4>1</vt:i4>
      </vt:variant>
    </vt:vector>
  </HeadingPairs>
  <TitlesOfParts>
    <vt:vector size="1" baseType="lpstr">
      <vt:lpstr>FULFILLMENT SERVICES AGREEMENT</vt:lpstr>
    </vt:vector>
  </TitlesOfParts>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2018-10-10T09:59:00Z</dcterms:created>
  <dcterms:modified xsi:type="dcterms:W3CDTF">2019-10-21T19:07:00Z</dcterms:modified>
  <cp:category/>
</cp:coreProperties>
</file>