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C7E" w:rsidRPr="00956FDA" w:rsidRDefault="00517E0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956FDA">
        <w:rPr>
          <w:rFonts w:asciiTheme="majorBidi" w:hAnsiTheme="majorBidi" w:cstheme="majorBidi"/>
          <w:lang w:val="en-CA" w:eastAsia="en-CA" w:bidi="en-CA"/>
        </w:rPr>
        <w:t>DISTRIBUTION AGREEMENT</w:t>
      </w:r>
    </w:p>
    <w:p w:rsidR="00367C7E" w:rsidRDefault="00367C7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rsidR="00367C7E" w:rsidRPr="00956FDA"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956FDA" w:rsidRDefault="0051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r w:rsidRPr="00956FDA">
        <w:rPr>
          <w:rFonts w:asciiTheme="majorBidi" w:eastAsia="Arial" w:hAnsiTheme="majorBidi" w:cstheme="majorBidi"/>
          <w:lang w:val="en-US" w:eastAsia="en-US" w:bidi="en-US"/>
        </w:rPr>
        <w:t>This Distribution Agreement (the” Agreement”), is made and effective [DATE],</w:t>
      </w:r>
    </w:p>
    <w:p w:rsidR="00367C7E" w:rsidRPr="00956FDA"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367C7E" w:rsidRPr="00956FDA"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367C7E" w:rsidRPr="00956FDA" w:rsidRDefault="00517E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956FDA">
        <w:rPr>
          <w:rFonts w:asciiTheme="majorBidi" w:eastAsia="Arial" w:hAnsiTheme="majorBidi" w:cstheme="majorBidi"/>
          <w:b/>
          <w:lang w:val="en-CA" w:eastAsia="en-CA" w:bidi="en-CA"/>
        </w:rPr>
        <w:t>BETWEEN:</w:t>
      </w:r>
      <w:r w:rsidRPr="00956FDA">
        <w:rPr>
          <w:rFonts w:asciiTheme="majorBidi" w:eastAsia="Arial" w:hAnsiTheme="majorBidi" w:cstheme="majorBidi"/>
          <w:b/>
          <w:lang w:val="en-CA" w:eastAsia="en-CA" w:bidi="en-CA"/>
        </w:rPr>
        <w:tab/>
      </w:r>
      <w:r w:rsidRPr="00956FDA">
        <w:rPr>
          <w:rFonts w:asciiTheme="majorBidi" w:eastAsia="Arial" w:hAnsiTheme="majorBidi" w:cstheme="majorBidi"/>
          <w:b/>
          <w:lang w:val="en-US" w:eastAsia="en-US" w:bidi="en-US"/>
        </w:rPr>
        <w:t>[YOUR COMPANY NAME]</w:t>
      </w:r>
      <w:r w:rsidRPr="00956FDA">
        <w:rPr>
          <w:rFonts w:asciiTheme="majorBidi" w:eastAsia="Arial" w:hAnsiTheme="majorBidi" w:cstheme="majorBidi"/>
          <w:lang w:val="en-US" w:eastAsia="en-US" w:bidi="en-US"/>
        </w:rPr>
        <w:t xml:space="preserve"> (the “Company”)</w:t>
      </w:r>
      <w:r w:rsidR="00956FDA">
        <w:rPr>
          <w:rFonts w:asciiTheme="majorBidi" w:eastAsia="Arial" w:hAnsiTheme="majorBidi" w:cstheme="majorBidi"/>
          <w:lang w:val="en-CA" w:eastAsia="en-CA" w:bidi="en-CA"/>
        </w:rPr>
        <w:t>, a company organis</w:t>
      </w:r>
      <w:r w:rsidRPr="00956FDA">
        <w:rPr>
          <w:rFonts w:asciiTheme="majorBidi" w:eastAsia="Arial" w:hAnsiTheme="majorBidi" w:cstheme="majorBidi"/>
          <w:lang w:val="en-CA" w:eastAsia="en-CA" w:bidi="en-CA"/>
        </w:rPr>
        <w:t>ed and existi</w:t>
      </w:r>
      <w:r w:rsidR="00956FDA">
        <w:rPr>
          <w:rFonts w:asciiTheme="majorBidi" w:eastAsia="Arial" w:hAnsiTheme="majorBidi" w:cstheme="majorBidi"/>
          <w:lang w:val="en-CA" w:eastAsia="en-CA" w:bidi="en-CA"/>
        </w:rPr>
        <w:t>ng under the laws of the [</w:t>
      </w:r>
      <w:r w:rsidRPr="00956FDA">
        <w:rPr>
          <w:rFonts w:asciiTheme="majorBidi" w:eastAsia="Arial" w:hAnsiTheme="majorBidi" w:cstheme="majorBidi"/>
          <w:lang w:val="en-CA" w:eastAsia="en-CA" w:bidi="en-CA"/>
        </w:rPr>
        <w:t>P</w:t>
      </w:r>
      <w:r w:rsidR="00F353E5">
        <w:rPr>
          <w:rFonts w:asciiTheme="majorBidi" w:eastAsia="Arial" w:hAnsiTheme="majorBidi" w:cstheme="majorBidi"/>
          <w:lang w:val="en-CA" w:eastAsia="en-CA" w:bidi="en-CA"/>
        </w:rPr>
        <w:t>ROVINCE/STATE</w:t>
      </w:r>
      <w:r w:rsidRPr="00956FDA">
        <w:rPr>
          <w:rFonts w:asciiTheme="majorBidi" w:eastAsia="Arial" w:hAnsiTheme="majorBidi" w:cstheme="majorBidi"/>
          <w:lang w:val="en-CA" w:eastAsia="en-CA" w:bidi="en-CA"/>
        </w:rPr>
        <w:t xml:space="preserve">] </w:t>
      </w:r>
      <w:r w:rsidR="00956FDA" w:rsidRPr="00956FDA">
        <w:rPr>
          <w:rFonts w:asciiTheme="majorBidi" w:eastAsia="Arial" w:hAnsiTheme="majorBidi" w:cstheme="majorBidi"/>
          <w:lang w:val="en-CA" w:eastAsia="en-CA" w:bidi="en-CA"/>
        </w:rPr>
        <w:t xml:space="preserve">of </w:t>
      </w:r>
      <w:r w:rsidR="00956FDA">
        <w:rPr>
          <w:rFonts w:asciiTheme="majorBidi" w:eastAsia="Arial" w:hAnsiTheme="majorBidi" w:cstheme="majorBidi"/>
          <w:lang w:val="en-CA" w:eastAsia="en-CA" w:bidi="en-CA"/>
        </w:rPr>
        <w:t>the [COUNTRY</w:t>
      </w:r>
      <w:r w:rsidRPr="00956FDA">
        <w:rPr>
          <w:rFonts w:asciiTheme="majorBidi" w:eastAsia="Arial" w:hAnsiTheme="majorBidi" w:cstheme="majorBidi"/>
          <w:lang w:val="en-CA" w:eastAsia="en-CA" w:bidi="en-CA"/>
        </w:rPr>
        <w:t>], with its head office located at:</w:t>
      </w:r>
    </w:p>
    <w:p w:rsidR="00367C7E" w:rsidRPr="00956FDA" w:rsidRDefault="00367C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p>
    <w:p w:rsidR="00367C7E" w:rsidRPr="00956FDA" w:rsidRDefault="00517E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r w:rsidRPr="00956FDA">
        <w:rPr>
          <w:rFonts w:asciiTheme="majorBidi" w:eastAsia="Arial" w:hAnsiTheme="majorBidi" w:cstheme="majorBidi"/>
          <w:lang w:val="en-CA" w:eastAsia="en-CA" w:bidi="en-CA"/>
        </w:rPr>
        <w:tab/>
      </w:r>
      <w:r w:rsidRPr="00956FDA">
        <w:rPr>
          <w:rFonts w:asciiTheme="majorBidi" w:eastAsia="Arial" w:hAnsiTheme="majorBidi" w:cstheme="majorBidi"/>
          <w:lang w:val="en-CA" w:eastAsia="en-CA" w:bidi="en-CA"/>
        </w:rPr>
        <w:tab/>
        <w:t>[YOUR COMPLETE ADDRESS]</w:t>
      </w:r>
    </w:p>
    <w:p w:rsidR="00367C7E" w:rsidRPr="00956FDA"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956FDA"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956FDA" w:rsidRDefault="00517E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956FDA">
        <w:rPr>
          <w:rFonts w:asciiTheme="majorBidi" w:eastAsia="Arial" w:hAnsiTheme="majorBidi" w:cstheme="majorBidi"/>
          <w:b/>
          <w:lang w:val="en-CA" w:eastAsia="en-CA" w:bidi="en-CA"/>
        </w:rPr>
        <w:t>AND:</w:t>
      </w:r>
      <w:r w:rsidRPr="00956FDA">
        <w:rPr>
          <w:rFonts w:asciiTheme="majorBidi" w:eastAsia="Arial" w:hAnsiTheme="majorBidi" w:cstheme="majorBidi"/>
          <w:b/>
          <w:lang w:val="en-CA" w:eastAsia="en-CA" w:bidi="en-CA"/>
        </w:rPr>
        <w:tab/>
      </w:r>
      <w:r w:rsidRPr="00956FDA">
        <w:rPr>
          <w:rFonts w:asciiTheme="majorBidi" w:eastAsia="Arial" w:hAnsiTheme="majorBidi" w:cstheme="majorBidi"/>
          <w:b/>
          <w:lang w:val="en-US" w:eastAsia="en-US" w:bidi="en-US"/>
        </w:rPr>
        <w:t>[DISTRIBUTOR NAME]</w:t>
      </w:r>
      <w:r w:rsidRPr="00956FDA">
        <w:rPr>
          <w:rFonts w:asciiTheme="majorBidi" w:eastAsia="Arial" w:hAnsiTheme="majorBidi" w:cstheme="majorBidi"/>
          <w:lang w:val="en-US" w:eastAsia="en-US" w:bidi="en-US"/>
        </w:rPr>
        <w:t xml:space="preserve"> (the "Distributor")</w:t>
      </w:r>
      <w:r w:rsidRPr="00956FDA">
        <w:rPr>
          <w:rFonts w:asciiTheme="majorBidi" w:eastAsia="Arial" w:hAnsiTheme="majorBidi" w:cstheme="majorBidi"/>
          <w:lang w:val="en-CA" w:eastAsia="en-CA" w:bidi="en-CA"/>
        </w:rPr>
        <w:t xml:space="preserve">, an individual with his main address located at </w:t>
      </w:r>
      <w:r w:rsidRPr="00956FDA">
        <w:rPr>
          <w:rFonts w:asciiTheme="majorBidi" w:eastAsia="Arial" w:hAnsiTheme="majorBidi" w:cstheme="majorBidi"/>
          <w:color w:val="FF9900"/>
          <w:lang w:val="en-CA" w:eastAsia="en-CA" w:bidi="en-CA"/>
        </w:rPr>
        <w:t>OR</w:t>
      </w:r>
      <w:r w:rsidRPr="00956FDA">
        <w:rPr>
          <w:rFonts w:asciiTheme="majorBidi" w:eastAsia="Arial" w:hAnsiTheme="majorBidi" w:cstheme="majorBidi"/>
          <w:lang w:val="en-CA" w:eastAsia="en-CA" w:bidi="en-CA"/>
        </w:rPr>
        <w:t xml:space="preserve"> </w:t>
      </w:r>
      <w:r w:rsidR="00956FDA">
        <w:rPr>
          <w:rFonts w:asciiTheme="majorBidi" w:eastAsia="Arial" w:hAnsiTheme="majorBidi" w:cstheme="majorBidi"/>
          <w:lang w:val="en-CA" w:eastAsia="en-CA" w:bidi="en-CA"/>
        </w:rPr>
        <w:t>a company organis</w:t>
      </w:r>
      <w:r w:rsidRPr="00956FDA">
        <w:rPr>
          <w:rFonts w:asciiTheme="majorBidi" w:eastAsia="Arial" w:hAnsiTheme="majorBidi" w:cstheme="majorBidi"/>
          <w:lang w:val="en-CA" w:eastAsia="en-CA" w:bidi="en-CA"/>
        </w:rPr>
        <w:t>ed and existi</w:t>
      </w:r>
      <w:r w:rsidR="00956FDA">
        <w:rPr>
          <w:rFonts w:asciiTheme="majorBidi" w:eastAsia="Arial" w:hAnsiTheme="majorBidi" w:cstheme="majorBidi"/>
          <w:lang w:val="en-CA" w:eastAsia="en-CA" w:bidi="en-CA"/>
        </w:rPr>
        <w:t>ng under the laws of the [</w:t>
      </w:r>
      <w:r w:rsidRPr="00956FDA">
        <w:rPr>
          <w:rFonts w:asciiTheme="majorBidi" w:eastAsia="Arial" w:hAnsiTheme="majorBidi" w:cstheme="majorBidi"/>
          <w:lang w:val="en-CA" w:eastAsia="en-CA" w:bidi="en-CA"/>
        </w:rPr>
        <w:t>P</w:t>
      </w:r>
      <w:r w:rsidR="00F353E5">
        <w:rPr>
          <w:rFonts w:asciiTheme="majorBidi" w:eastAsia="Arial" w:hAnsiTheme="majorBidi" w:cstheme="majorBidi"/>
          <w:lang w:val="en-CA" w:eastAsia="en-CA" w:bidi="en-CA"/>
        </w:rPr>
        <w:t>ROVINCE/STATE</w:t>
      </w:r>
      <w:r w:rsidRPr="00956FDA">
        <w:rPr>
          <w:rFonts w:asciiTheme="majorBidi" w:eastAsia="Arial" w:hAnsiTheme="majorBidi" w:cstheme="majorBidi"/>
          <w:lang w:val="en-CA" w:eastAsia="en-CA" w:bidi="en-CA"/>
        </w:rPr>
        <w:t>] of</w:t>
      </w:r>
      <w:r w:rsidR="00956FDA">
        <w:rPr>
          <w:rFonts w:asciiTheme="majorBidi" w:eastAsia="Arial" w:hAnsiTheme="majorBidi" w:cstheme="majorBidi"/>
          <w:lang w:val="en-CA" w:eastAsia="en-CA" w:bidi="en-CA"/>
        </w:rPr>
        <w:t xml:space="preserve"> the [COUNTRY</w:t>
      </w:r>
      <w:r w:rsidRPr="00956FDA">
        <w:rPr>
          <w:rFonts w:asciiTheme="majorBidi" w:eastAsia="Arial" w:hAnsiTheme="majorBidi" w:cstheme="majorBidi"/>
          <w:lang w:val="en-CA" w:eastAsia="en-CA" w:bidi="en-CA"/>
        </w:rPr>
        <w:t>], with its head office located at:</w:t>
      </w:r>
    </w:p>
    <w:p w:rsidR="00367C7E" w:rsidRPr="00956FDA" w:rsidRDefault="00367C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p>
    <w:p w:rsidR="00367C7E" w:rsidRPr="00956FDA" w:rsidRDefault="00517E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r w:rsidRPr="00956FDA">
        <w:rPr>
          <w:rFonts w:asciiTheme="majorBidi" w:eastAsia="Arial" w:hAnsiTheme="majorBidi" w:cstheme="majorBidi"/>
          <w:lang w:val="en-CA" w:eastAsia="en-CA" w:bidi="en-CA"/>
        </w:rPr>
        <w:tab/>
      </w:r>
      <w:r w:rsidRPr="00956FDA">
        <w:rPr>
          <w:rFonts w:asciiTheme="majorBidi" w:eastAsia="Arial" w:hAnsiTheme="majorBidi" w:cstheme="majorBidi"/>
          <w:lang w:val="en-CA" w:eastAsia="en-CA" w:bidi="en-CA"/>
        </w:rPr>
        <w:tab/>
        <w:t xml:space="preserve">[COMPLETE ADDRESS] </w:t>
      </w:r>
    </w:p>
    <w:p w:rsidR="00367C7E" w:rsidRPr="00956FDA"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67C7E" w:rsidRPr="00956FDA"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67C7E" w:rsidRPr="00956FDA"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r w:rsidRPr="00956FDA">
        <w:rPr>
          <w:rFonts w:asciiTheme="majorBidi" w:eastAsia="Arial" w:hAnsiTheme="majorBidi" w:cstheme="majorBidi"/>
          <w:sz w:val="24"/>
          <w:szCs w:val="24"/>
          <w:lang w:val="en-CA" w:eastAsia="en-CA" w:bidi="en-CA"/>
        </w:rPr>
        <w:t>WHEREAS the Company wishes to market the Products described in Schedule A (the "Products") through the Distributor, it is agreed as follows:</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DEFINITIONS</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When used in this Agreement, the following terms shall have the respective meanings indicated, such meanings to be applicable to both the singular and plural forms of the terms defined: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eading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val="0"/>
          <w:sz w:val="24"/>
          <w:szCs w:val="24"/>
          <w:lang w:val="en-CA" w:eastAsia="en-CA" w:bidi="en-CA"/>
        </w:rPr>
      </w:pPr>
      <w:r w:rsidRPr="00F41380">
        <w:rPr>
          <w:rFonts w:asciiTheme="majorBidi" w:eastAsia="Arial" w:hAnsiTheme="majorBidi" w:cstheme="majorBidi"/>
          <w:b w:val="0"/>
          <w:sz w:val="24"/>
          <w:szCs w:val="24"/>
          <w:lang w:val="en-CA" w:eastAsia="en-CA" w:bidi="en-CA"/>
        </w:rPr>
        <w:t>“</w:t>
      </w:r>
      <w:r w:rsidRPr="00F41380">
        <w:rPr>
          <w:rFonts w:asciiTheme="majorBidi" w:eastAsia="Arial" w:hAnsiTheme="majorBidi" w:cstheme="majorBidi"/>
          <w:sz w:val="24"/>
          <w:szCs w:val="24"/>
          <w:lang w:val="en-CA" w:eastAsia="en-CA" w:bidi="en-CA"/>
        </w:rPr>
        <w:t>Agreement</w:t>
      </w:r>
      <w:r w:rsidRPr="00F41380">
        <w:rPr>
          <w:rFonts w:asciiTheme="majorBidi" w:eastAsia="Arial" w:hAnsiTheme="majorBidi" w:cstheme="majorBidi"/>
          <w:b w:val="0"/>
          <w:sz w:val="24"/>
          <w:szCs w:val="24"/>
          <w:lang w:val="en-CA" w:eastAsia="en-CA" w:bidi="en-CA"/>
        </w:rPr>
        <w:t>” means this agreement, the Schedules attached hereto and any documents included by reference, as each may be amended from time to time in accordance with the terms of this Agreement;</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CA" w:eastAsia="en-CA" w:bidi="en-CA"/>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CA" w:eastAsia="en-CA" w:bidi="en-CA"/>
        </w:rPr>
        <w:t>“</w:t>
      </w:r>
      <w:r w:rsidRPr="00F41380">
        <w:rPr>
          <w:rFonts w:asciiTheme="majorBidi" w:eastAsia="Arial" w:hAnsiTheme="majorBidi" w:cstheme="majorBidi"/>
          <w:b/>
          <w:sz w:val="24"/>
          <w:szCs w:val="24"/>
          <w:lang w:val="en-US" w:eastAsia="en-US" w:bidi="en-US"/>
        </w:rPr>
        <w:t>Accessories”</w:t>
      </w:r>
      <w:r w:rsidRPr="00F41380">
        <w:rPr>
          <w:rFonts w:asciiTheme="majorBidi" w:eastAsia="Arial" w:hAnsiTheme="majorBidi" w:cstheme="majorBidi"/>
          <w:sz w:val="24"/>
          <w:szCs w:val="24"/>
          <w:lang w:val="en-US" w:eastAsia="en-US" w:bidi="en-US"/>
        </w:rPr>
        <w:t xml:space="preserve"> means the accessories described in Exhibit A attached hereto, and includes any special devices manufactured by Company and used in connection with the operation of the Goods.</w:t>
      </w: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Accessories may be deleted from or added to Exhibit A and their specifications and design may be changed by Company at its sole discretion at any time by mailing written notice of such changes to Distributor. Each change shall become effective [NUMBER] days following the date notice thereof is sent to Distributor.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“Affiliate means”</w:t>
      </w:r>
      <w:r w:rsidRPr="00F41380">
        <w:rPr>
          <w:rFonts w:asciiTheme="majorBidi" w:eastAsia="Arial" w:hAnsiTheme="majorBidi" w:cstheme="majorBidi"/>
          <w:sz w:val="24"/>
          <w:szCs w:val="24"/>
          <w:lang w:val="en-US" w:eastAsia="en-US" w:bidi="en-US"/>
        </w:rPr>
        <w:t xml:space="preserve"> any company controlled by, controlling, or under common control with Company. Affilia</w:t>
      </w:r>
      <w:r w:rsidR="00F41380">
        <w:rPr>
          <w:rFonts w:asciiTheme="majorBidi" w:eastAsia="Arial" w:hAnsiTheme="majorBidi" w:cstheme="majorBidi"/>
          <w:sz w:val="24"/>
          <w:szCs w:val="24"/>
          <w:lang w:val="en-US" w:eastAsia="en-US" w:bidi="en-US"/>
        </w:rPr>
        <w:t xml:space="preserve">te means any person, </w:t>
      </w:r>
      <w:r w:rsidR="00F41380" w:rsidRPr="00F353E5">
        <w:rPr>
          <w:rFonts w:asciiTheme="majorBidi" w:eastAsia="Arial" w:hAnsiTheme="majorBidi" w:cstheme="majorBidi"/>
          <w:noProof/>
          <w:sz w:val="24"/>
          <w:szCs w:val="24"/>
          <w:lang w:val="en-US" w:eastAsia="en-US" w:bidi="en-US"/>
        </w:rPr>
        <w:t>comopany</w:t>
      </w:r>
      <w:r w:rsidRPr="00F41380">
        <w:rPr>
          <w:rFonts w:asciiTheme="majorBidi" w:eastAsia="Arial" w:hAnsiTheme="majorBidi" w:cstheme="majorBidi"/>
          <w:sz w:val="24"/>
          <w:szCs w:val="24"/>
          <w:lang w:val="en-US" w:eastAsia="en-US" w:bidi="en-US"/>
        </w:rPr>
        <w:t xml:space="preserve"> or other entity: (i) which owns, now or hereafter, directly or indirectly [%] or more of any class of the voting stock of Company or is, now or hereafter, directly or indirectly, in effective control of Company; or (ii) [%] or more of any class of the voting stock of which Company, or a party described in paragraph </w:t>
      </w:r>
      <w:r w:rsidRPr="00F41380">
        <w:rPr>
          <w:rFonts w:asciiTheme="majorBidi" w:eastAsia="Arial" w:hAnsiTheme="majorBidi" w:cstheme="majorBidi"/>
          <w:sz w:val="24"/>
          <w:szCs w:val="24"/>
          <w:lang w:val="en-US" w:eastAsia="en-US" w:bidi="en-US"/>
        </w:rPr>
        <w:lastRenderedPageBreak/>
        <w:t xml:space="preserve">(i), owns, now or hereafter, directly or indirectly, or of which Company, or a party described in paragraph (i), is, now or hereafter, directly or indirectly, in control.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“Customer”</w:t>
      </w:r>
      <w:r w:rsidRPr="00F41380">
        <w:rPr>
          <w:rFonts w:asciiTheme="majorBidi" w:eastAsia="Arial" w:hAnsiTheme="majorBidi" w:cstheme="majorBidi"/>
          <w:sz w:val="24"/>
          <w:szCs w:val="24"/>
          <w:lang w:val="en-US" w:eastAsia="en-US" w:bidi="en-US"/>
        </w:rPr>
        <w:t xml:space="preserve"> means any person who purchases or leases Products from Distributor.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“Delivery Point”</w:t>
      </w:r>
      <w:r w:rsidRPr="00F41380">
        <w:rPr>
          <w:rFonts w:asciiTheme="majorBidi" w:eastAsia="Arial" w:hAnsiTheme="majorBidi" w:cstheme="majorBidi"/>
          <w:sz w:val="24"/>
          <w:szCs w:val="24"/>
          <w:lang w:val="en-US" w:eastAsia="en-US" w:bidi="en-US"/>
        </w:rPr>
        <w:t xml:space="preserve"> means Company's facilities at [FULL ADDRESS]. Delivery point means Distributor's facilities at [FULL ADDRESS].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“Exhibit”</w:t>
      </w:r>
      <w:r w:rsidRPr="00F41380">
        <w:rPr>
          <w:rFonts w:asciiTheme="majorBidi" w:eastAsia="Arial" w:hAnsiTheme="majorBidi" w:cstheme="majorBidi"/>
          <w:sz w:val="24"/>
          <w:szCs w:val="24"/>
          <w:lang w:val="en-US" w:eastAsia="en-US" w:bidi="en-US"/>
        </w:rPr>
        <w:t xml:space="preserve"> means an exhibit attached to this agreement.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sz w:val="24"/>
          <w:szCs w:val="24"/>
          <w:lang w:val="en-US" w:eastAsia="en-US" w:bidi="en-US"/>
        </w:rPr>
      </w:pPr>
    </w:p>
    <w:p w:rsidR="00367C7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“Goods”</w:t>
      </w:r>
      <w:r w:rsidRPr="00F41380">
        <w:rPr>
          <w:rFonts w:asciiTheme="majorBidi" w:eastAsia="Arial" w:hAnsiTheme="majorBidi" w:cstheme="majorBidi"/>
          <w:sz w:val="24"/>
          <w:szCs w:val="24"/>
          <w:lang w:val="en-US" w:eastAsia="en-US" w:bidi="en-US"/>
        </w:rPr>
        <w:t xml:space="preserve"> means those items described in Exhibit B. Goods may be deleted from or added to Exhibit B and their specifications and design may be changed by Company at its sole discretion at any time by mailing written notice of such changes to Distributor. Each change shall become effective [NUMBER] days following the date notice thereof is sent to Distributor. </w:t>
      </w:r>
    </w:p>
    <w:p w:rsidR="00F353E5" w:rsidRPr="00F41380"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 xml:space="preserve">“Products” </w:t>
      </w:r>
      <w:r w:rsidRPr="00F41380">
        <w:rPr>
          <w:rFonts w:asciiTheme="majorBidi" w:eastAsia="Arial" w:hAnsiTheme="majorBidi" w:cstheme="majorBidi"/>
          <w:sz w:val="24"/>
          <w:szCs w:val="24"/>
          <w:lang w:val="en-US" w:eastAsia="en-US" w:bidi="en-US"/>
        </w:rPr>
        <w:t xml:space="preserve">means Goods, Accessories, and Spare Parts.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“Spare Parts means”</w:t>
      </w:r>
      <w:r w:rsidRPr="00F41380">
        <w:rPr>
          <w:rFonts w:asciiTheme="majorBidi" w:eastAsia="Arial" w:hAnsiTheme="majorBidi" w:cstheme="majorBidi"/>
          <w:sz w:val="24"/>
          <w:szCs w:val="24"/>
          <w:lang w:val="en-US" w:eastAsia="en-US" w:bidi="en-US"/>
        </w:rPr>
        <w:t xml:space="preserve">: (i) all parts and components of the Goods; (ii) any special devices used in connection with the maintenance or servicing of the Goods. Company warrants that a complete list of Spare Parts is set forth in Exhibit C. Spare parts may be deleted from or added to Exhibit C and their specifications and design may be changed by Company at its sole discretion at any time by mailing written notice of such changes to Distributor. Each change shall become effective [NUMBER] days following the date notice thereof is sent to Distributor.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“Specifications”</w:t>
      </w:r>
      <w:r w:rsidRPr="00F41380">
        <w:rPr>
          <w:rFonts w:asciiTheme="majorBidi" w:eastAsia="Arial" w:hAnsiTheme="majorBidi" w:cstheme="majorBidi"/>
          <w:sz w:val="24"/>
          <w:szCs w:val="24"/>
          <w:lang w:val="en-US" w:eastAsia="en-US" w:bidi="en-US"/>
        </w:rPr>
        <w:t xml:space="preserve"> means those specifications set forth in Exhibit D.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“Territory”</w:t>
      </w:r>
      <w:r w:rsidRPr="00F41380">
        <w:rPr>
          <w:rFonts w:asciiTheme="majorBidi" w:eastAsia="Arial" w:hAnsiTheme="majorBidi" w:cstheme="majorBidi"/>
          <w:sz w:val="24"/>
          <w:szCs w:val="24"/>
          <w:lang w:val="en-US" w:eastAsia="en-US" w:bidi="en-US"/>
        </w:rPr>
        <w:t xml:space="preserve"> means the following geographic area or areas: [SPECIFY].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F41380">
        <w:rPr>
          <w:rFonts w:asciiTheme="majorBidi" w:eastAsia="Arial" w:hAnsiTheme="majorBidi" w:cstheme="majorBidi"/>
          <w:b/>
          <w:sz w:val="24"/>
          <w:szCs w:val="24"/>
          <w:lang w:val="en-US" w:eastAsia="en-US" w:bidi="en-US"/>
        </w:rPr>
        <w:t>“Trademark”</w:t>
      </w:r>
      <w:r w:rsidRPr="00F41380">
        <w:rPr>
          <w:rFonts w:asciiTheme="majorBidi" w:eastAsia="Arial" w:hAnsiTheme="majorBidi" w:cstheme="majorBidi"/>
          <w:sz w:val="24"/>
          <w:szCs w:val="24"/>
          <w:lang w:val="en-US" w:eastAsia="en-US" w:bidi="en-US"/>
        </w:rPr>
        <w:t xml:space="preserve"> means any trademark, logo, service mark or other commercial designation, whether or not registered, used to represent or describe the Products of Company, as set forth in Exhibit E.</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APPOINTMENT OF DISTRIBUTOR</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Company hereby appoints Distributor as Company's </w:t>
      </w:r>
      <w:r w:rsidRPr="00F353E5">
        <w:rPr>
          <w:rFonts w:asciiTheme="majorBidi" w:eastAsia="Arial" w:hAnsiTheme="majorBidi" w:cstheme="majorBidi"/>
          <w:noProof/>
          <w:sz w:val="24"/>
          <w:szCs w:val="24"/>
          <w:lang w:val="en-US" w:eastAsia="en-US" w:bidi="en-US"/>
        </w:rPr>
        <w:t>nonexclusive</w:t>
      </w:r>
      <w:r w:rsidRPr="00F41380">
        <w:rPr>
          <w:rFonts w:asciiTheme="majorBidi" w:eastAsia="Arial" w:hAnsiTheme="majorBidi" w:cstheme="majorBidi"/>
          <w:sz w:val="24"/>
          <w:szCs w:val="24"/>
          <w:lang w:val="en-US" w:eastAsia="en-US" w:bidi="en-US"/>
        </w:rPr>
        <w:t xml:space="preserve"> distributor of Products in the Territory, and Distributor accepts that position. It is understood that Company cannot lawfully prevent its distributors located elsewhere from supplying Products for sale or use within the Territory and that it has no obligation to do so.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Distributor shall not solicit sales of Product or promote the sale of Products outside the Territory. Distributor shall not establish an office or warehouse outside the Territory for the sale of Products.</w:t>
      </w:r>
    </w:p>
    <w:p w:rsidR="00F41380" w:rsidRDefault="00F41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F353E5" w:rsidRPr="00F41380"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lastRenderedPageBreak/>
        <w:t>REFERRALS</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If Company or any Affiliate is contacted by any party inquiring about the purchase of Products in the Territory (other than Distributor or a party designated by Distributor), Company shall, or shall cause that Affiliate to, refer such party to Distributor for handling.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 xml:space="preserve">RELATIONSHIP OF PARTIES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2"/>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is an independent contractor and is not the legal representative or agent of Company for any purpose and shall have no right or authority (except as expressly provided in this Agreement) to incur, assume or create in writing or otherwise, any warranty over any of Company's employees, all of whom are entirely under the control of Company, who shall be responsible for their acts and omissions.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sz w:val="24"/>
          <w:szCs w:val="24"/>
          <w:lang w:val="en-US" w:eastAsia="en-US" w:bidi="en-US"/>
        </w:rPr>
      </w:pPr>
    </w:p>
    <w:p w:rsidR="00367C7E" w:rsidRPr="00F41380" w:rsidRDefault="00517E0E">
      <w:pPr>
        <w:pStyle w:val="HTMLPreformatted"/>
        <w:numPr>
          <w:ilvl w:val="2"/>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Distributor shall, at its own expense, during the term of this Agreement and any extension thereof, maintain full insurance under any Workmen's Compensation Laws effective in the</w:t>
      </w:r>
      <w:r w:rsidR="00361214">
        <w:rPr>
          <w:rFonts w:asciiTheme="majorBidi" w:eastAsia="Arial" w:hAnsiTheme="majorBidi" w:cstheme="majorBidi"/>
          <w:sz w:val="24"/>
          <w:szCs w:val="24"/>
          <w:lang w:val="en-US" w:eastAsia="en-US" w:bidi="en-US"/>
        </w:rPr>
        <w:t xml:space="preserve"> Province </w:t>
      </w:r>
      <w:r w:rsidRPr="00F41380">
        <w:rPr>
          <w:rFonts w:asciiTheme="majorBidi" w:eastAsia="Arial" w:hAnsiTheme="majorBidi" w:cstheme="majorBidi"/>
          <w:sz w:val="24"/>
          <w:szCs w:val="24"/>
          <w:lang w:val="en-US" w:eastAsia="en-US" w:bidi="en-US"/>
        </w:rPr>
        <w:t xml:space="preserve">or other applicable jurisdiction covering all persons employed by and working for it in connection with the performance of this Agreement, and upon request shall furnish Company with satisfactory evidence of the maintenance of such insurance.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2"/>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accepts exclusive liability for all contributions and payroll taxes required under [LAWS] or other payments under any laws of similar character in any applicable jurisdiction as to all persons employed by and working for it.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2"/>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Nothing contained in this Agreement shall be deemed to create any partnership or joint venture relationship between the parties.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SALE OF PRODUCTS BY DISTRIBUTOR</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Distributor agrees to exercise its best efforts to develop the largest possible market for the Products in the Territory and shall continuously offer, advertise, demonstrate and otherwise promote the sale of Products in the Territory.</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The parties have consulted together and now agree that if Distributor's best efforts are used as provided in this Section, a minimum of [SPECIFY] Products ("Annual Market Potential") will be purchased and distributed in the Territory during the first year of this Agreement.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At the beginning of each subsequent year hereunder the parties will consult together in good faith and agree on the Annual Market Potential applicable to that year; provided, however, that if  they cannot agree, the Annual Market Potential for the immediately Preceding year will apply to the current year.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 xml:space="preserve">COMPETING PRODUCTS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agrees that it will not distribute or represent any Products in the Territory which compete with the Products during the term of this Agreement or any extensions thereof.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ADVERTISING</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Distributor shall be entitled, during the term of the distributorship created by this Agreement and any extension thereof, to advertise and hold itself out as an</w:t>
      </w:r>
      <w:r w:rsidR="00361214">
        <w:rPr>
          <w:rFonts w:asciiTheme="majorBidi" w:eastAsia="Arial" w:hAnsiTheme="majorBidi" w:cstheme="majorBidi"/>
          <w:sz w:val="24"/>
          <w:szCs w:val="24"/>
          <w:lang w:val="en-US" w:eastAsia="en-US" w:bidi="en-US"/>
        </w:rPr>
        <w:t xml:space="preserve"> authorised </w:t>
      </w:r>
      <w:r w:rsidRPr="00F41380">
        <w:rPr>
          <w:rFonts w:asciiTheme="majorBidi" w:eastAsia="Arial" w:hAnsiTheme="majorBidi" w:cstheme="majorBidi"/>
          <w:sz w:val="24"/>
          <w:szCs w:val="24"/>
          <w:lang w:val="en-US" w:eastAsia="en-US" w:bidi="en-US"/>
        </w:rPr>
        <w:t xml:space="preserve">Distributor of the Products. At all times during the term of the distributorship created by this Agreement and any extension thereof, Distributor shall use the Trademarks in all advertisements and other activities conducted by Distributor to promote the sale of the Products.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submit examples of all proposed advertisements and other promotional materials for the Products to Company for inspection and Distributor shall not use any such advertisements or promotional materials without having received the prior written consent of Company to do so.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not, pursuant to this Agreement or otherwise, have or acquire any right, title or interest in or to Company's Trademarks.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NEW PRODUCTS</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rsidP="00F413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If Company or any Affiliate now or hereafter manufactures or distributes, or proposes to manufacture or distribute, any product other than the Products, Company shall immediately notify, or cause such Affiliate to notify, Distributor of that fact and of all details concerning that product. Distributor may request from Company distribution rights for that product in the Territory, or any portion thereof, and if so requested, Company shall grant, or shall cause the subject Affiliate to grant, such distribution rights to Distributor on</w:t>
      </w:r>
      <w:r w:rsidR="00F41380">
        <w:rPr>
          <w:rFonts w:asciiTheme="majorBidi" w:eastAsia="Arial" w:hAnsiTheme="majorBidi" w:cstheme="majorBidi"/>
          <w:sz w:val="24"/>
          <w:szCs w:val="24"/>
          <w:lang w:val="en-US" w:eastAsia="en-US" w:bidi="en-US"/>
        </w:rPr>
        <w:t xml:space="preserve"> </w:t>
      </w:r>
      <w:r w:rsidRPr="00F41380">
        <w:rPr>
          <w:rFonts w:asciiTheme="majorBidi" w:eastAsia="Arial" w:hAnsiTheme="majorBidi" w:cstheme="majorBidi"/>
          <w:sz w:val="24"/>
          <w:szCs w:val="24"/>
          <w:lang w:val="en-US" w:eastAsia="en-US" w:bidi="en-US"/>
        </w:rPr>
        <w:t>terms and conditions no less</w:t>
      </w:r>
      <w:r w:rsidR="00361214">
        <w:rPr>
          <w:rFonts w:asciiTheme="majorBidi" w:eastAsia="Arial" w:hAnsiTheme="majorBidi" w:cstheme="majorBidi"/>
          <w:sz w:val="24"/>
          <w:szCs w:val="24"/>
          <w:lang w:val="en-US" w:eastAsia="en-US" w:bidi="en-US"/>
        </w:rPr>
        <w:t xml:space="preserve"> favourable </w:t>
      </w:r>
      <w:r w:rsidRPr="00F41380">
        <w:rPr>
          <w:rFonts w:asciiTheme="majorBidi" w:eastAsia="Arial" w:hAnsiTheme="majorBidi" w:cstheme="majorBidi"/>
          <w:sz w:val="24"/>
          <w:szCs w:val="24"/>
          <w:lang w:val="en-US" w:eastAsia="en-US" w:bidi="en-US"/>
        </w:rPr>
        <w:t xml:space="preserve">than those provided in this Agreement with respect to Products.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If Distributor does not obtain those distribution rights or obtains them only for a portion of the Territory, and Company or an Affiliate later desires to offer those distribution rights for the Territory or any portion thereof to another party, Company shall first, or shall cause such Affiliate to first, make that offer in writing to Distributor on terms and conditions which shall be specified fully in that offer. That offer shall contain a full description of the subject product and its operation.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Distributor may request, and Company shall promptly provide, or shall cause such Affiliate promptly to provide, further information concerning the product or the offer. If Distributor fails to accept such offer, Company or the Affiliate may then offer the product to another party for distribution in the Territory, but may not offer it on terms and conditions more</w:t>
      </w:r>
      <w:r w:rsidR="00361214">
        <w:rPr>
          <w:rFonts w:asciiTheme="majorBidi" w:eastAsia="Arial" w:hAnsiTheme="majorBidi" w:cstheme="majorBidi"/>
          <w:sz w:val="24"/>
          <w:szCs w:val="24"/>
          <w:lang w:val="en-US" w:eastAsia="en-US" w:bidi="en-US"/>
        </w:rPr>
        <w:t xml:space="preserve"> favourable </w:t>
      </w:r>
      <w:r w:rsidRPr="00F41380">
        <w:rPr>
          <w:rFonts w:asciiTheme="majorBidi" w:eastAsia="Arial" w:hAnsiTheme="majorBidi" w:cstheme="majorBidi"/>
          <w:sz w:val="24"/>
          <w:szCs w:val="24"/>
          <w:lang w:val="en-US" w:eastAsia="en-US" w:bidi="en-US"/>
        </w:rPr>
        <w:t xml:space="preserve">than those offered to Distributor. If Company or the Affiliate desires to make a better offer to another party, Company shall first, or shall cause the affiliate first to, make such better offer to Distributor in accordance with the procedure set forth above.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 xml:space="preserve">DISTRIBUTOR SALES, SERVICE AND STORAGE FACILITIES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Distributor shall, at its expense, engage and maintain a sales, service and parts handling</w:t>
      </w:r>
      <w:r w:rsidR="00361214">
        <w:rPr>
          <w:rFonts w:asciiTheme="majorBidi" w:eastAsia="Arial" w:hAnsiTheme="majorBidi" w:cstheme="majorBidi"/>
          <w:sz w:val="24"/>
          <w:szCs w:val="24"/>
          <w:lang w:val="en-US" w:eastAsia="en-US" w:bidi="en-US"/>
        </w:rPr>
        <w:t xml:space="preserve"> organisation </w:t>
      </w:r>
      <w:r w:rsidRPr="00F41380">
        <w:rPr>
          <w:rFonts w:asciiTheme="majorBidi" w:eastAsia="Arial" w:hAnsiTheme="majorBidi" w:cstheme="majorBidi"/>
          <w:sz w:val="24"/>
          <w:szCs w:val="24"/>
          <w:lang w:val="en-US" w:eastAsia="en-US" w:bidi="en-US"/>
        </w:rPr>
        <w:t xml:space="preserve">in the Territory, staffed with such experienced personnel as are necessary to enable distributor to perform its obligations under this Agreement.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at its expense, maintain facilities and personnel in the Territory that will enable it promptly and satisfactorily to perform, at a reasonable price, all inspection, maintenance and other necessary servicing of Products sold by Distributor. To assist Distributor in the discharge of this service and maintenance function, Company shall provide service and maintenance training, without charge, to any reasonable number of Distributor's personnel as Distributor shall designate.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at its expense, at all times store and maintain its inventory of Products in accordance with current, applicable instructions issued by Company from time to time.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at its expense, deliver one copy of Company's current, applicable operation and maintenance manual to each Customer at the time of sale and, at that time, Distributor shall, at its expense, fully explain and demonstrate to the customer the proper method of operating and maintaining the Products. </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mail to Company, during the term of the distributorship created by this Agreement and any extension thereof, prompt written notice of the address of each location at which products are stored, and the address of each facility established by Distributor to sell and service the Products. Company may, through its designated agent, inspect all such locations and facilities and the operations conducted therein at any time during normal business hours.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TRAINING OF DISTRIBUTOR</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As promptly as practicable after execution of the Agreement, Company shall transmit to Distributor information, materials, manuals and other technical documents necessary to enable Distributor to perform its obligations under this Agreement and, in particular, to carry out the warranty repairs pursuant to ARTICLE 4 of this Agreement. Throughout the term of this Agreement and any extension thereof</w:t>
      </w:r>
      <w:r w:rsidR="00F41380" w:rsidRPr="00F41380">
        <w:rPr>
          <w:rFonts w:asciiTheme="majorBidi" w:eastAsia="Arial" w:hAnsiTheme="majorBidi" w:cstheme="majorBidi"/>
          <w:sz w:val="24"/>
          <w:szCs w:val="24"/>
          <w:lang w:val="en-US" w:eastAsia="en-US" w:bidi="en-US"/>
        </w:rPr>
        <w:t>, Company</w:t>
      </w:r>
      <w:r w:rsidRPr="00F41380">
        <w:rPr>
          <w:rFonts w:asciiTheme="majorBidi" w:eastAsia="Arial" w:hAnsiTheme="majorBidi" w:cstheme="majorBidi"/>
          <w:sz w:val="24"/>
          <w:szCs w:val="24"/>
          <w:lang w:val="en-US" w:eastAsia="en-US" w:bidi="en-US"/>
        </w:rPr>
        <w:t xml:space="preserve"> shall continue to give Distributor such technical assistance as Distributor may reasonably request. Distributor shall reimburse Company for all reasonable out-of-pocket expenses incurred by Company in providing technical assistance.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F353E5" w:rsidRPr="00F41380"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F41380" w:rsidRDefault="00517E0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F41380">
        <w:rPr>
          <w:rFonts w:asciiTheme="majorBidi" w:eastAsia="Arial" w:hAnsiTheme="majorBidi" w:cstheme="majorBidi"/>
          <w:b/>
          <w:sz w:val="24"/>
          <w:szCs w:val="24"/>
          <w:lang w:val="en-US" w:eastAsia="en-US" w:bidi="en-US"/>
        </w:rPr>
        <w:t>SPARE PARTS AND ACCESSORIES</w:t>
      </w:r>
    </w:p>
    <w:p w:rsidR="00367C7E" w:rsidRPr="00F41380"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F41380"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1380">
        <w:rPr>
          <w:rFonts w:asciiTheme="majorBidi" w:eastAsia="Arial" w:hAnsiTheme="majorBidi" w:cstheme="majorBidi"/>
          <w:sz w:val="24"/>
          <w:szCs w:val="24"/>
          <w:lang w:val="en-US" w:eastAsia="en-US" w:bidi="en-US"/>
        </w:rPr>
        <w:t xml:space="preserve">Distributor shall keep in stock an adequate supply of Spare Parts and Accessories for the servicing of Goods. No Spare Parts or Accessories not manufactured by Company shall be used in connection with the Goods unless they have been approved in writing by Company.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127296" w:rsidRDefault="00517E0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27296">
        <w:rPr>
          <w:rFonts w:asciiTheme="majorBidi" w:eastAsia="Arial" w:hAnsiTheme="majorBidi" w:cstheme="majorBidi"/>
          <w:b/>
          <w:lang w:val="en-US" w:eastAsia="en-US" w:bidi="en-US"/>
        </w:rPr>
        <w:t>DISSOLUTION AND TERMINATION OF THE AGREEMENT</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127296" w:rsidRDefault="00517E0E">
      <w:pPr>
        <w:numPr>
          <w:ilvl w:val="1"/>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27296">
        <w:rPr>
          <w:rFonts w:asciiTheme="majorBidi" w:eastAsia="Arial" w:hAnsiTheme="majorBidi" w:cstheme="majorBidi"/>
          <w:b/>
          <w:lang w:val="en-US" w:eastAsia="en-US" w:bidi="en-US"/>
        </w:rPr>
        <w:t>Events of Default</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127296" w:rsidRDefault="0051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The following transactions or occurrences shall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within [NUMBER] calendar days after the occurrence of an Event of Default, setting forth sufficient facts to establish the existence of such Event of Default.</w:t>
      </w:r>
    </w:p>
    <w:p w:rsidR="00367C7E" w:rsidRPr="00127296" w:rsidRDefault="00367C7E">
      <w:pPr>
        <w:tabs>
          <w:tab w:val="left" w:pos="14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p>
    <w:p w:rsidR="00367C7E" w:rsidRPr="00127296" w:rsidRDefault="0051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This Distribution Agreement shall be dissolved and its affairs shall be wound up upon the occurrence of any of the following:</w:t>
      </w:r>
    </w:p>
    <w:p w:rsidR="00367C7E" w:rsidRPr="00127296" w:rsidRDefault="00367C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rsidR="00367C7E" w:rsidRPr="00127296" w:rsidRDefault="00517E0E">
      <w:pPr>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rsidR="00367C7E" w:rsidRPr="00127296" w:rsidRDefault="00367C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rsidR="00367C7E" w:rsidRPr="00127296" w:rsidRDefault="00517E0E">
      <w:pPr>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A party makes an attempt to make any arrangement for the benefit of creditors, or a voluntary or involuntary bankruptcy, insolvency or assignment for the benefit of creditors of a party or in the event any action or proceeding is instituted relating to any of the foregoing and the same is not dismissed within [NUMBER] calendar days after such institution; or</w:t>
      </w:r>
    </w:p>
    <w:p w:rsidR="00367C7E" w:rsidRPr="00127296" w:rsidRDefault="00367C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rsidR="00367C7E" w:rsidRPr="00127296" w:rsidRDefault="00517E0E">
      <w:pPr>
        <w:numPr>
          <w:ilvl w:val="2"/>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A failure by either party to make payment of any monies payable pursuant to this Agreement as and when due. Except as otherwise provided herein, no termination of this Agreement for any reason shall relieve or discharge any party hereto from any duty, obligation or liability hereunder which was accrued as of the date of such termination.</w:t>
      </w:r>
    </w:p>
    <w:p w:rsidR="00367C7E" w:rsidRPr="00127296" w:rsidRDefault="00367C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rsidR="00367C7E" w:rsidRPr="00127296" w:rsidRDefault="00517E0E">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27296">
        <w:rPr>
          <w:rFonts w:asciiTheme="majorBidi" w:eastAsia="Arial" w:hAnsiTheme="majorBidi" w:cstheme="majorBidi"/>
          <w:b/>
          <w:lang w:val="en-US" w:eastAsia="en-US" w:bidi="en-US"/>
        </w:rPr>
        <w:t>Company Termination</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127296" w:rsidRDefault="0051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This Agreement may be terminated immediately by Company under any of the following conditions:</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127296" w:rsidRDefault="00517E0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If one of the parties shall be declared insolvent or bankrupt; or</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rsidR="00367C7E" w:rsidRPr="00127296" w:rsidRDefault="00517E0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If a petition is filed in any court to declare one of the parties bankrupt or for a</w:t>
      </w:r>
      <w:r w:rsidR="00361214">
        <w:rPr>
          <w:rFonts w:asciiTheme="majorBidi" w:eastAsia="Arial" w:hAnsiTheme="majorBidi" w:cstheme="majorBidi"/>
          <w:lang w:val="en-US" w:eastAsia="en-US" w:bidi="en-US"/>
        </w:rPr>
        <w:t xml:space="preserve"> reorganisation </w:t>
      </w:r>
      <w:r w:rsidRPr="00127296">
        <w:rPr>
          <w:rFonts w:asciiTheme="majorBidi" w:eastAsia="Arial" w:hAnsiTheme="majorBidi" w:cstheme="majorBidi"/>
          <w:lang w:val="en-US" w:eastAsia="en-US" w:bidi="en-US"/>
        </w:rPr>
        <w:t>under the Bankruptcy Law or any similar statute and such petition is not dismissed in [NUMBER] days or if a Trustee in Bankruptcy or a Receiver or similar entity is appointed for one of the parties; or</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rsidR="00367C7E" w:rsidRPr="00127296" w:rsidRDefault="00517E0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 xml:space="preserve">If Distributor does not pay Company within [NUMBER] days from the date that any payments are due hereunder; </w:t>
      </w:r>
    </w:p>
    <w:p w:rsidR="00367C7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rsidR="00367C7E" w:rsidRPr="00127296" w:rsidRDefault="00517E0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If Distributor otherwise materially breaches the terms of this Agreement, and such breach is not cured within [NUMBER] days after written notice of such breach is given by Company.</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127296" w:rsidRDefault="00517E0E">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127296">
        <w:rPr>
          <w:rFonts w:asciiTheme="majorBidi" w:eastAsia="Arial" w:hAnsiTheme="majorBidi" w:cstheme="majorBidi"/>
          <w:b/>
          <w:sz w:val="24"/>
          <w:szCs w:val="24"/>
          <w:lang w:val="en-US" w:eastAsia="en-US" w:bidi="en-US"/>
        </w:rPr>
        <w:t>Withdrawal</w:t>
      </w:r>
    </w:p>
    <w:p w:rsidR="00367C7E" w:rsidRPr="00127296"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127296"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27296">
        <w:rPr>
          <w:rFonts w:asciiTheme="majorBidi" w:eastAsia="Arial" w:hAnsiTheme="majorBidi" w:cstheme="majorBidi"/>
          <w:sz w:val="24"/>
          <w:szCs w:val="24"/>
          <w:lang w:val="en-US" w:eastAsia="en-US" w:bidi="en-US"/>
        </w:rPr>
        <w:t xml:space="preserve">Either party may voluntarily withdraw from this agreement pursuant to any of the following occurrences. Any such withdrawal shall be done in writing and shall have the effect of terminating the Agreement as of the close of business on that day. </w:t>
      </w:r>
    </w:p>
    <w:p w:rsidR="00367C7E" w:rsidRPr="00127296"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127296" w:rsidRDefault="00517E0E">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The bankruptcy, death, incapacity, or resignation of either party; or</w:t>
      </w:r>
    </w:p>
    <w:p w:rsidR="00367C7E" w:rsidRPr="00127296" w:rsidRDefault="00367C7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ajorBidi" w:eastAsia="Arial" w:hAnsiTheme="majorBidi" w:cstheme="majorBidi"/>
          <w:lang w:val="en-US" w:eastAsia="en-US" w:bidi="en-US"/>
        </w:rPr>
      </w:pPr>
    </w:p>
    <w:p w:rsidR="00367C7E" w:rsidRPr="00127296" w:rsidRDefault="00517E0E">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A change in management or ownership of [COMPANY]; or</w:t>
      </w:r>
    </w:p>
    <w:p w:rsidR="00367C7E" w:rsidRPr="00127296" w:rsidRDefault="00367C7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ajorBidi" w:eastAsia="Arial" w:hAnsiTheme="majorBidi" w:cstheme="majorBidi"/>
          <w:lang w:val="en-US" w:eastAsia="en-US" w:bidi="en-US"/>
        </w:rPr>
      </w:pPr>
    </w:p>
    <w:p w:rsidR="00367C7E" w:rsidRPr="00127296" w:rsidRDefault="00517E0E">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The sale or other disposition of all of [COMPANY]’s assets; or</w:t>
      </w:r>
    </w:p>
    <w:p w:rsidR="00367C7E" w:rsidRPr="00127296" w:rsidRDefault="00367C7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ajorBidi" w:eastAsia="Arial" w:hAnsiTheme="majorBidi" w:cstheme="majorBidi"/>
          <w:lang w:val="en-US" w:eastAsia="en-US" w:bidi="en-US"/>
        </w:rPr>
      </w:pPr>
    </w:p>
    <w:p w:rsidR="00367C7E" w:rsidRPr="00127296" w:rsidRDefault="00517E0E">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One of the parties committed an illegal or unapproved action; or</w:t>
      </w:r>
    </w:p>
    <w:p w:rsidR="00367C7E" w:rsidRPr="00127296" w:rsidRDefault="00367C7E">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ajorBidi" w:eastAsia="Arial" w:hAnsiTheme="majorBidi" w:cstheme="majorBidi"/>
          <w:lang w:val="en-US" w:eastAsia="en-US" w:bidi="en-US"/>
        </w:rPr>
      </w:pPr>
    </w:p>
    <w:p w:rsidR="00367C7E" w:rsidRPr="00127296" w:rsidRDefault="00517E0E">
      <w:pPr>
        <w:numPr>
          <w:ilvl w:val="1"/>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[OTHER]</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127296" w:rsidRDefault="00517E0E">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27296">
        <w:rPr>
          <w:rFonts w:asciiTheme="majorBidi" w:eastAsia="Arial" w:hAnsiTheme="majorBidi" w:cstheme="majorBidi"/>
          <w:b/>
          <w:lang w:val="en-US" w:eastAsia="en-US" w:bidi="en-US"/>
        </w:rPr>
        <w:t>Duties Upon Termination</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127296" w:rsidRDefault="00517E0E">
      <w:pPr>
        <w:numPr>
          <w:ilvl w:val="2"/>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Provided termination is not a result of a material breach of Sections 13 and 25, the parties agree to continue their cooperation in order to effect an orderly termination of their relationship.</w:t>
      </w:r>
    </w:p>
    <w:p w:rsidR="00367C7E" w:rsidRPr="00127296" w:rsidRDefault="00367C7E">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heme="majorBidi" w:eastAsia="Arial" w:hAnsiTheme="majorBidi" w:cstheme="majorBidi"/>
          <w:lang w:val="en-US" w:eastAsia="en-US" w:bidi="en-US"/>
        </w:rPr>
      </w:pPr>
    </w:p>
    <w:p w:rsidR="00367C7E" w:rsidRPr="00127296" w:rsidRDefault="00517E0E">
      <w:pPr>
        <w:numPr>
          <w:ilvl w:val="2"/>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Upon termination, Distributor shall have no right to order or receive any additional copies of the Products and all of Distributor's rights and</w:t>
      </w:r>
      <w:r w:rsidR="00361214">
        <w:rPr>
          <w:rFonts w:asciiTheme="majorBidi" w:eastAsia="Arial" w:hAnsiTheme="majorBidi" w:cstheme="majorBidi"/>
          <w:lang w:val="en-US" w:eastAsia="en-US" w:bidi="en-US"/>
        </w:rPr>
        <w:t xml:space="preserve"> licences </w:t>
      </w:r>
      <w:r w:rsidRPr="00127296">
        <w:rPr>
          <w:rFonts w:asciiTheme="majorBidi" w:eastAsia="Arial" w:hAnsiTheme="majorBidi" w:cstheme="majorBidi"/>
          <w:lang w:val="en-US" w:eastAsia="en-US" w:bidi="en-US"/>
        </w:rPr>
        <w:t>granted hereunder shall immediately cease. Within [NUMBER] days of termination, Distributor shall return all copies of any promotional materials, marketing literature, written information and reports pertaining to the Products that have been supplied by Company.</w:t>
      </w:r>
    </w:p>
    <w:p w:rsidR="00367C7E" w:rsidRPr="00127296"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40"/>
        <w:rPr>
          <w:rFonts w:asciiTheme="majorBidi" w:eastAsia="Arial" w:hAnsiTheme="majorBidi" w:cstheme="majorBidi"/>
          <w:lang w:val="en-US" w:eastAsia="en-US" w:bidi="en-US"/>
        </w:rPr>
      </w:pPr>
    </w:p>
    <w:p w:rsidR="00367C7E" w:rsidRPr="00127296" w:rsidRDefault="00517E0E">
      <w:pPr>
        <w:numPr>
          <w:ilvl w:val="2"/>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27296">
        <w:rPr>
          <w:rFonts w:asciiTheme="majorBidi" w:eastAsia="Arial" w:hAnsiTheme="majorBidi" w:cstheme="majorBidi"/>
          <w:lang w:val="en-US" w:eastAsia="en-US" w:bidi="en-US"/>
        </w:rPr>
        <w:t>All monies or Products, owed or given in advance, shall be returned to the owed party within [NUMBER] calendar days after receipt of written notice of termination by the terminating party.</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rsidR="00367C7E" w:rsidRPr="00127296" w:rsidRDefault="00517E0E">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127296">
        <w:rPr>
          <w:rFonts w:asciiTheme="majorBidi" w:eastAsia="Arial" w:hAnsiTheme="majorBidi" w:cstheme="majorBidi"/>
          <w:b/>
          <w:sz w:val="24"/>
          <w:szCs w:val="24"/>
          <w:lang w:val="en-US" w:eastAsia="en-US" w:bidi="en-US"/>
        </w:rPr>
        <w:t>CONFIDENTIAL INFORMATION</w:t>
      </w:r>
    </w:p>
    <w:p w:rsidR="00367C7E" w:rsidRPr="00127296"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127296"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27296">
        <w:rPr>
          <w:rFonts w:asciiTheme="majorBidi" w:eastAsia="Arial" w:hAnsiTheme="majorBidi" w:cstheme="majorBidi"/>
          <w:sz w:val="24"/>
          <w:szCs w:val="24"/>
          <w:lang w:val="en-US" w:eastAsia="en-US" w:bidi="en-US"/>
        </w:rPr>
        <w:t>Written Technical data, drawings, plans and engineering in technical instructions pertain</w:t>
      </w:r>
      <w:r w:rsidR="00127296">
        <w:rPr>
          <w:rFonts w:asciiTheme="majorBidi" w:eastAsia="Arial" w:hAnsiTheme="majorBidi" w:cstheme="majorBidi"/>
          <w:sz w:val="24"/>
          <w:szCs w:val="24"/>
          <w:lang w:val="en-US" w:eastAsia="en-US" w:bidi="en-US"/>
        </w:rPr>
        <w:t>ing to the Products are recognis</w:t>
      </w:r>
      <w:r w:rsidRPr="00127296">
        <w:rPr>
          <w:rFonts w:asciiTheme="majorBidi" w:eastAsia="Arial" w:hAnsiTheme="majorBidi" w:cstheme="majorBidi"/>
          <w:sz w:val="24"/>
          <w:szCs w:val="24"/>
          <w:lang w:val="en-US" w:eastAsia="en-US" w:bidi="en-US"/>
        </w:rPr>
        <w:t>ed by Distributor to be secret and confidential and to be the property of Company. Those items shall at all times and for all purposes be held by Distributor in a confidential capacity and shall not, without the prior written consent of Company, (i) be disclosed by Distributor to any person, firm or co</w:t>
      </w:r>
      <w:r w:rsidR="00F353E5">
        <w:rPr>
          <w:rFonts w:asciiTheme="majorBidi" w:eastAsia="Arial" w:hAnsiTheme="majorBidi" w:cstheme="majorBidi"/>
          <w:sz w:val="24"/>
          <w:szCs w:val="24"/>
          <w:lang w:val="en-US" w:eastAsia="en-US" w:bidi="en-US"/>
        </w:rPr>
        <w:t>mpany</w:t>
      </w:r>
      <w:r w:rsidRPr="00127296">
        <w:rPr>
          <w:rFonts w:asciiTheme="majorBidi" w:eastAsia="Arial" w:hAnsiTheme="majorBidi" w:cstheme="majorBidi"/>
          <w:sz w:val="24"/>
          <w:szCs w:val="24"/>
          <w:lang w:val="en-US" w:eastAsia="en-US" w:bidi="en-US"/>
        </w:rPr>
        <w:t>, excepting those salaried employees of Distri</w:t>
      </w:r>
      <w:r w:rsidR="00127296">
        <w:rPr>
          <w:rFonts w:asciiTheme="majorBidi" w:eastAsia="Arial" w:hAnsiTheme="majorBidi" w:cstheme="majorBidi"/>
          <w:sz w:val="24"/>
          <w:szCs w:val="24"/>
          <w:lang w:val="en-US" w:eastAsia="en-US" w:bidi="en-US"/>
        </w:rPr>
        <w:t>butor who are required to utilis</w:t>
      </w:r>
      <w:r w:rsidRPr="00127296">
        <w:rPr>
          <w:rFonts w:asciiTheme="majorBidi" w:eastAsia="Arial" w:hAnsiTheme="majorBidi" w:cstheme="majorBidi"/>
          <w:sz w:val="24"/>
          <w:szCs w:val="24"/>
          <w:lang w:val="en-US" w:eastAsia="en-US" w:bidi="en-US"/>
        </w:rPr>
        <w:t>e such items in connection with the sale, inspection, repair or servicing of Products during the term of the distributorship created by this Agreement or any extension thereof, or (ii) be disclosed to any person, firm or co</w:t>
      </w:r>
      <w:r w:rsidR="00F353E5">
        <w:rPr>
          <w:rFonts w:asciiTheme="majorBidi" w:eastAsia="Arial" w:hAnsiTheme="majorBidi" w:cstheme="majorBidi"/>
          <w:sz w:val="24"/>
          <w:szCs w:val="24"/>
          <w:lang w:val="en-US" w:eastAsia="en-US" w:bidi="en-US"/>
        </w:rPr>
        <w:t>mpany</w:t>
      </w:r>
      <w:r w:rsidRPr="00127296">
        <w:rPr>
          <w:rFonts w:asciiTheme="majorBidi" w:eastAsia="Arial" w:hAnsiTheme="majorBidi" w:cstheme="majorBidi"/>
          <w:sz w:val="24"/>
          <w:szCs w:val="24"/>
          <w:lang w:val="en-US" w:eastAsia="en-US" w:bidi="en-US"/>
        </w:rPr>
        <w:t>, or copied or used by Distributor, its employees or agents at any time following the expiration or termination of the distributorship created by this Agreement or any extension thereof, except where such use is necessary in order to maintain or service Products still covered by the warranty at the time of such expiration or termination. Company may require as a condition to any disclosure by Distributor pursuant to this Section that any salaried employee to whom disclosure is to be made sign a secrecy agreement, enforceable by Company, containing terms satisfactory to Company.</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TERMS OF PURCHASE AND SALE OF PRODUCTS</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rsidR="00367C7E" w:rsidRPr="005F068E" w:rsidRDefault="00517E0E">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Distributor shall purchase its requirements for the Products from Company. Such requirements shall include (i) purchasing and maintaining an inventory of Products that is sufficient to enable Distributor to perform its obligations hereunder, and (ii) at least one (1) demonstration model of the Goods and Accessories.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p>
    <w:p w:rsidR="00367C7E" w:rsidRPr="005F068E" w:rsidRDefault="00517E0E">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Each order for Products submitted by Distributor to Company shall be subject to the written acceptance of Company, and Company may, in its own discretion, accept or reject any order for Products without obligation or liability to Distributor by reason of its rejection of any such request.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Company shall supply to Distributor sufficient Products to enable Distributor to meet the full demand for Products in the Territory.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All orders for Products transmitted by Distributor to Company shall be deemed to be accepted by Company at the time such orders are received by Company to the extent that they are in compliance with the terms of this Agreement and Company shall perform in accordance with all accepted orders. Company shall confirm its receipt and acceptance of each order written [NUMBER] days of receipt of the order.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Purchases for Resale only. All Products purchased by Distributor shall be purchased solely for commercial resale or lease, excepting those Products reasonably required by Distributor for advertising and demonstration purposes.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F353E5" w:rsidRDefault="00F3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5F068E" w:rsidRDefault="00517E0E">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 xml:space="preserve">ORDER PROCEDURE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Each order for Products issued by Distributor to Company under this Agreement shall identify that it is an order and shall further set forth the delivery date or dates and the description and quantity of Products which are to be delivered on each of such dates. An order for Products shall not provide a delivery date less than [NUMBER] days after the date that order is delivered to Company.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The individual contracts for the sale of Products formed by Distributor's submission of orders to Company pursuant to the terms and conditions hereof shall automatically incorporate, to the extent applicable, the terms and conditions hereof, shall be subject only to those terms and conditions and shall not be subject to any conflicting or additional terms included in any documents exchanged in connection therewith.</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CANCELLATION OF ORDERS</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All cancellation of orders by Distributor shall be in writing, or if not initially in writing, shall be confirmed in writing. If Distributor cancels an order, which has been accepted by Company, Distributor shall reimburse Company for any cost incident to such order incurred by Company prior to the time it was informed of the cancellation.</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 xml:space="preserve">PURCHASE PRICE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The prices for Goods, and any discounts applicable thereto, are set forth in Exhibit B. The prices for Accessories, together with any discounts applicable thereto, are set forth in Exhibit A. The prices for Spare Parts, together with any discounts applicable thereto, are set forth in Exhibit C. All prices are F.O.B. the Delivery Point. If the price for any Product is not set forth on Exhibit A, B or C and Distributor nevertheless orders such a Product from Company, the parties hereby evidence their intention thereby to conclude a contract for the sale of that Product at a reasonable price to be determined by the Parties mutually negotiating in good faith.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PRICE CHANGES</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Company reserves the right, in its sole discretion, to change prices or discounts applicable to the Products. Company shall give written notice to Distributor of any price change at least [NUMBER] days prior to the effective date thereof. The price in effect as of the date of Distributor's receipt of notice of such price change shall remain applicable to all orders received by Company prior to that effective date.</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PACKING</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Company shall, at its expense, pack all Products in accordance with Company's standard packing procedure, which shall be suitable to permit shipment of the Products to the Territory; provided, however, that if Distributor requests a modification of those procedures, Company shall make the requested modification and Distributor shall bear any reasonable expenses incurred by Company in complying with such modified procedures which are in excess of the expenses which Company would have incurred in following its standard procedures. </w:t>
      </w:r>
    </w:p>
    <w:p w:rsidR="005F068E" w:rsidRDefault="005F06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5F068E" w:rsidRDefault="005F06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DELIVERY: TITLE AND RISK OF LOSS</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All deliveries of Products sold by Company to Distributor pursuant to this Agreement shall be made F.O.B. the Delivery Point, and title to and risk of loss of Products shall pass from Company to Distributor at the Delivery Point. Distributor shall be responsible for arranging all transportation of Products, but if requested by Distributor, Company shall, at Distributor's expense, assist Distributor in making such arrangements. Distributor shall also procure insurance for the transportation of the Products, and such insurance shall be of a kind and on terms current at the port of shipment. In the event that Company is requested to assist Distributor in arranging for transportation, Distributor shall reimburse Company for all costs applicable to the Products following their delivery to Distributor, including, without limitation, insurance, transportation, loading and unloading, handling and storage. Distributor shall pay all charges, including customs duty and sales tax, incurred with respect to the Products following their Delivery to the carrier or forwarder.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 xml:space="preserve">INSPECTION AND ACCEPTANCE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Promptly upon the receipt of a shipment of Products, Distributor shall examine the shipment to determine whether any item or items included in the shipment are in short supply, defective or damaged. Within [NUMBER] days of receipt of the shipment, Distributor shall notify Company in writing of any shortages, defects or damage which Distributor claims existed at the time of delivery. Within [NUMBER] days after the receipt of such notice, Company will investigate the claim of shortages, defects or damage, inform Distributor of its findings, and deliver to Distributor Products to replace any which Company determines, in</w:t>
      </w: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its sole discretion, were in short supply, defective or damaged at the time of delivery. </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367C7E" w:rsidRPr="005F068E" w:rsidRDefault="00517E0E">
      <w:pPr>
        <w:pStyle w:val="HTMLPreformatted"/>
        <w:numPr>
          <w:ilvl w:val="0"/>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5F068E">
        <w:rPr>
          <w:rFonts w:asciiTheme="majorBidi" w:eastAsia="Arial" w:hAnsiTheme="majorBidi" w:cstheme="majorBidi"/>
          <w:b/>
          <w:sz w:val="24"/>
          <w:szCs w:val="24"/>
          <w:lang w:val="en-US" w:eastAsia="en-US" w:bidi="en-US"/>
        </w:rPr>
        <w:t>PAYMENT</w:t>
      </w:r>
    </w:p>
    <w:p w:rsidR="00367C7E" w:rsidRPr="005F068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Upon delivery and acceptance of Products, Company may submit to Distributor Company's invoice</w:t>
      </w: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5F068E">
        <w:rPr>
          <w:rFonts w:asciiTheme="majorBidi" w:eastAsia="Arial" w:hAnsiTheme="majorBidi" w:cstheme="majorBidi"/>
          <w:sz w:val="24"/>
          <w:szCs w:val="24"/>
          <w:lang w:val="en-US" w:eastAsia="en-US" w:bidi="en-US"/>
        </w:rPr>
        <w:t xml:space="preserve">for those Products. Distributor shall pay each such proper invoice within [NUMBER] days after Distributor's receipt of that invoice. Payment shall be made in [CURRENCY] to a bank account to be notified in writing by Company to Distributor. </w:t>
      </w: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Default="00367C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367C7E" w:rsidRPr="005F068E" w:rsidRDefault="00517E0E">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5F068E">
        <w:rPr>
          <w:rFonts w:asciiTheme="majorBidi" w:eastAsia="Arial" w:hAnsiTheme="majorBidi" w:cstheme="majorBidi"/>
          <w:b/>
          <w:lang w:val="en-US" w:eastAsia="en-US" w:bidi="en-US"/>
        </w:rPr>
        <w:t xml:space="preserve">ENTIRE AGREEMENT </w:t>
      </w:r>
    </w:p>
    <w:p w:rsidR="00367C7E" w:rsidRPr="005F068E"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5F068E" w:rsidRDefault="00517E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F068E">
        <w:rPr>
          <w:rFonts w:asciiTheme="majorBidi" w:eastAsia="Arial" w:hAnsiTheme="majorBidi" w:cstheme="majorBidi"/>
          <w:lang w:val="en-US" w:eastAsia="en-US" w:bidi="en-US"/>
        </w:rPr>
        <w:t>This Agreement contains the entire understanding of the parties and there are no commitments, agreements, or understandings between the parties other than those expressly set forth herein. This agreement shall not be altered, waived, modified, or amended except in writing signed b</w:t>
      </w:r>
      <w:r w:rsidR="005F068E" w:rsidRPr="005F068E">
        <w:rPr>
          <w:rFonts w:asciiTheme="majorBidi" w:eastAsia="Arial" w:hAnsiTheme="majorBidi" w:cstheme="majorBidi"/>
          <w:lang w:val="en-US" w:eastAsia="en-US" w:bidi="en-US"/>
        </w:rPr>
        <w:t xml:space="preserve">y the parties hereto and </w:t>
      </w:r>
      <w:r w:rsidR="005F068E" w:rsidRPr="00F353E5">
        <w:rPr>
          <w:rFonts w:asciiTheme="majorBidi" w:eastAsia="Arial" w:hAnsiTheme="majorBidi" w:cstheme="majorBidi"/>
          <w:noProof/>
          <w:lang w:val="en-US" w:eastAsia="en-US" w:bidi="en-US"/>
        </w:rPr>
        <w:t>notaris</w:t>
      </w:r>
      <w:r w:rsidRPr="00F353E5">
        <w:rPr>
          <w:rFonts w:asciiTheme="majorBidi" w:eastAsia="Arial" w:hAnsiTheme="majorBidi" w:cstheme="majorBidi"/>
          <w:noProof/>
          <w:lang w:val="en-US" w:eastAsia="en-US" w:bidi="en-US"/>
        </w:rPr>
        <w:t>ed</w:t>
      </w:r>
      <w:r w:rsidRPr="005F068E">
        <w:rPr>
          <w:rFonts w:asciiTheme="majorBidi" w:eastAsia="Arial" w:hAnsiTheme="majorBidi" w:cstheme="majorBidi"/>
          <w:lang w:val="en-US" w:eastAsia="en-US" w:bidi="en-US"/>
        </w:rPr>
        <w:t xml:space="preserve">. </w:t>
      </w:r>
    </w:p>
    <w:p w:rsidR="005F068E" w:rsidRDefault="005F06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367C7E" w:rsidRPr="005F068E"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5F068E" w:rsidRDefault="00517E0E">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5F068E">
        <w:rPr>
          <w:rFonts w:asciiTheme="majorBidi" w:eastAsia="Arial" w:hAnsiTheme="majorBidi" w:cstheme="majorBidi"/>
          <w:b/>
          <w:lang w:val="en-US" w:eastAsia="en-US" w:bidi="en-US"/>
        </w:rPr>
        <w:t>ARBITRATION</w:t>
      </w:r>
    </w:p>
    <w:p w:rsidR="00367C7E" w:rsidRPr="005F068E" w:rsidRDefault="00517E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F068E">
        <w:rPr>
          <w:rFonts w:asciiTheme="majorBidi" w:eastAsia="Arial" w:hAnsiTheme="majorBidi" w:cstheme="majorBidi"/>
          <w:b/>
          <w:lang w:val="en-US" w:eastAsia="en-US" w:bidi="en-US"/>
        </w:rPr>
        <w:t xml:space="preserve"> </w:t>
      </w:r>
    </w:p>
    <w:p w:rsidR="00367C7E" w:rsidRPr="005F068E" w:rsidRDefault="00517E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5F068E">
        <w:rPr>
          <w:rFonts w:asciiTheme="majorBidi" w:eastAsia="Arial" w:hAnsiTheme="majorBidi" w:cstheme="majorBidi"/>
          <w:lang w:val="en-US" w:eastAsia="en-US" w:bidi="en-US"/>
        </w:rPr>
        <w:t>Any controversy or claim arising out of or relating to this contract or the breach thereof shall be settled by arbitratio</w:t>
      </w:r>
      <w:r w:rsidR="001C479F">
        <w:rPr>
          <w:rFonts w:asciiTheme="majorBidi" w:eastAsia="Arial" w:hAnsiTheme="majorBidi" w:cstheme="majorBidi"/>
          <w:lang w:val="en-US" w:eastAsia="en-US" w:bidi="en-US"/>
        </w:rPr>
        <w:t>n to be held in the [COUNTRY</w:t>
      </w:r>
      <w:r w:rsidRPr="005F068E">
        <w:rPr>
          <w:rFonts w:asciiTheme="majorBidi" w:eastAsia="Arial" w:hAnsiTheme="majorBidi" w:cstheme="majorBidi"/>
          <w:lang w:val="en-US" w:eastAsia="en-US" w:bidi="en-US"/>
        </w:rPr>
        <w:t>], in accordance with the law in this jurisdiction, and</w:t>
      </w:r>
      <w:r w:rsidR="00361214">
        <w:rPr>
          <w:rFonts w:asciiTheme="majorBidi" w:eastAsia="Arial" w:hAnsiTheme="majorBidi" w:cstheme="majorBidi"/>
          <w:lang w:val="en-US" w:eastAsia="en-US" w:bidi="en-US"/>
        </w:rPr>
        <w:t xml:space="preserve"> judgement  </w:t>
      </w:r>
      <w:r w:rsidRPr="005F068E">
        <w:rPr>
          <w:rFonts w:asciiTheme="majorBidi" w:eastAsia="Arial" w:hAnsiTheme="majorBidi" w:cstheme="majorBidi"/>
          <w:lang w:val="en-US" w:eastAsia="en-US" w:bidi="en-US"/>
        </w:rPr>
        <w:t xml:space="preserve">upon the award rendered by the arbitrators may be entered in any Court having jurisdiction thereof. </w:t>
      </w:r>
    </w:p>
    <w:p w:rsidR="00367C7E" w:rsidRPr="005F068E"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5F068E"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5F068E" w:rsidRDefault="00517E0E">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5F068E">
        <w:rPr>
          <w:rFonts w:asciiTheme="majorBidi" w:eastAsia="Arial" w:hAnsiTheme="majorBidi" w:cstheme="majorBidi"/>
          <w:b/>
          <w:lang w:val="en-US" w:eastAsia="en-US" w:bidi="en-US"/>
        </w:rPr>
        <w:t xml:space="preserve">SECRECY </w:t>
      </w:r>
    </w:p>
    <w:p w:rsidR="00367C7E" w:rsidRPr="005F068E"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5F068E" w:rsidRDefault="00517E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F068E">
        <w:rPr>
          <w:rFonts w:asciiTheme="majorBidi" w:eastAsia="Arial" w:hAnsiTheme="majorBidi" w:cstheme="majorBidi"/>
          <w:lang w:val="en-US" w:eastAsia="en-US" w:bidi="en-US"/>
        </w:rPr>
        <w:t>Distributor agrees not to disclose or use, except as required in Distributor's duties, at any time, any information disclosed to or acquired by Distributor during the term of this contract. Distributor agrees that all confidential information shall be deemed to be and shall be treated as a sole and exclusive property of the Company.</w:t>
      </w:r>
    </w:p>
    <w:p w:rsidR="00367C7E" w:rsidRPr="005F068E" w:rsidRDefault="00367C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rsidR="00367C7E" w:rsidRPr="005F068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367C7E" w:rsidRPr="005F068E" w:rsidRDefault="0051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r w:rsidRPr="005F068E">
        <w:rPr>
          <w:rFonts w:asciiTheme="majorBidi" w:eastAsia="Arial" w:hAnsiTheme="majorBidi" w:cstheme="majorBidi"/>
          <w:lang w:val="en-US" w:eastAsia="en-US" w:bidi="en-US"/>
        </w:rPr>
        <w:t>IN WITNESS WHEREOF,</w:t>
      </w:r>
      <w:r w:rsidRPr="005F068E">
        <w:rPr>
          <w:rFonts w:asciiTheme="majorBidi" w:eastAsia="Arial" w:hAnsiTheme="majorBidi" w:cstheme="majorBidi"/>
          <w:lang w:val="en-CA" w:eastAsia="en-CA" w:bidi="en-CA"/>
        </w:rPr>
        <w:t xml:space="preserve"> the parties have executed this Agreement on </w:t>
      </w:r>
      <w:r w:rsidRPr="005F068E">
        <w:rPr>
          <w:rFonts w:asciiTheme="majorBidi" w:eastAsia="Arial" w:hAnsiTheme="majorBidi" w:cstheme="majorBidi"/>
          <w:lang w:val="en-US" w:eastAsia="en-US" w:bidi="en-US"/>
        </w:rPr>
        <w:t>[DATE].</w:t>
      </w:r>
    </w:p>
    <w:p w:rsidR="00367C7E" w:rsidRPr="005F068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67C7E" w:rsidRPr="005F068E" w:rsidRDefault="00517E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5F068E">
        <w:rPr>
          <w:rFonts w:asciiTheme="majorBidi" w:eastAsia="Arial" w:hAnsiTheme="majorBidi" w:cstheme="majorBidi"/>
          <w:lang w:val="en-CA" w:eastAsia="en-CA" w:bidi="en-CA"/>
        </w:rPr>
        <w:t>COMPANY</w:t>
      </w:r>
      <w:r w:rsidRPr="005F068E">
        <w:rPr>
          <w:rFonts w:asciiTheme="majorBidi" w:eastAsia="Arial" w:hAnsiTheme="majorBidi" w:cstheme="majorBidi"/>
          <w:lang w:val="en-CA" w:eastAsia="en-CA" w:bidi="en-CA"/>
        </w:rPr>
        <w:tab/>
      </w:r>
      <w:r w:rsidRPr="005F068E">
        <w:rPr>
          <w:rFonts w:asciiTheme="majorBidi" w:eastAsia="Arial" w:hAnsiTheme="majorBidi" w:cstheme="majorBidi"/>
          <w:lang w:val="en-CA" w:eastAsia="en-CA" w:bidi="en-CA"/>
        </w:rPr>
        <w:tab/>
      </w:r>
      <w:r w:rsidRPr="005F068E">
        <w:rPr>
          <w:rFonts w:asciiTheme="majorBidi" w:eastAsia="Arial" w:hAnsiTheme="majorBidi" w:cstheme="majorBidi"/>
          <w:lang w:val="en-CA" w:eastAsia="en-CA" w:bidi="en-CA"/>
        </w:rPr>
        <w:tab/>
      </w:r>
      <w:r w:rsidRPr="005F068E">
        <w:rPr>
          <w:rFonts w:asciiTheme="majorBidi" w:eastAsia="Arial" w:hAnsiTheme="majorBidi" w:cstheme="majorBidi"/>
          <w:lang w:val="en-CA" w:eastAsia="en-CA" w:bidi="en-CA"/>
        </w:rPr>
        <w:tab/>
      </w:r>
      <w:r w:rsidRPr="005F068E">
        <w:rPr>
          <w:rFonts w:asciiTheme="majorBidi" w:eastAsia="Arial" w:hAnsiTheme="majorBidi" w:cstheme="majorBidi"/>
          <w:lang w:val="en-CA" w:eastAsia="en-CA" w:bidi="en-CA"/>
        </w:rPr>
        <w:tab/>
      </w:r>
      <w:r w:rsidRPr="005F068E">
        <w:rPr>
          <w:rFonts w:asciiTheme="majorBidi" w:eastAsia="Arial" w:hAnsiTheme="majorBidi" w:cstheme="majorBidi"/>
          <w:lang w:val="en-CA" w:eastAsia="en-CA" w:bidi="en-CA"/>
        </w:rPr>
        <w:tab/>
        <w:t>DISTRIBUTOR</w:t>
      </w:r>
    </w:p>
    <w:p w:rsidR="00367C7E" w:rsidRPr="005F068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67C7E" w:rsidRPr="005F068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67C7E" w:rsidRPr="005F068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67C7E" w:rsidRPr="005F068E" w:rsidRDefault="00517E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r w:rsidRPr="005F068E">
        <w:rPr>
          <w:rFonts w:asciiTheme="majorBidi" w:eastAsia="Arial" w:hAnsiTheme="majorBidi" w:cstheme="majorBidi"/>
          <w:sz w:val="24"/>
          <w:szCs w:val="24"/>
          <w:u w:val="single"/>
          <w:lang w:val="en-CA" w:eastAsia="en-CA" w:bidi="en-CA"/>
        </w:rPr>
        <w:tab/>
      </w:r>
    </w:p>
    <w:p w:rsidR="00367C7E" w:rsidRPr="005F068E" w:rsidRDefault="005F068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517E0E" w:rsidRPr="005F068E">
        <w:rPr>
          <w:rFonts w:asciiTheme="majorBidi" w:eastAsia="Arial" w:hAnsiTheme="majorBidi" w:cstheme="majorBidi"/>
          <w:color w:val="000000"/>
          <w:lang w:val="en-CA" w:eastAsia="en-CA" w:bidi="en-CA"/>
        </w:rPr>
        <w:t>ed Signature</w:t>
      </w:r>
    </w:p>
    <w:p w:rsidR="00367C7E" w:rsidRPr="005F068E" w:rsidRDefault="00367C7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367C7E" w:rsidRPr="005F068E" w:rsidRDefault="00517E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r w:rsidRPr="005F068E">
        <w:rPr>
          <w:rFonts w:asciiTheme="majorBidi" w:eastAsia="Arial" w:hAnsiTheme="majorBidi" w:cstheme="majorBidi"/>
          <w:u w:val="single"/>
          <w:lang w:val="en-CA" w:eastAsia="en-CA" w:bidi="en-CA"/>
        </w:rPr>
        <w:tab/>
      </w:r>
    </w:p>
    <w:p w:rsidR="00367C7E" w:rsidRPr="005F068E" w:rsidRDefault="00517E0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5F068E">
        <w:rPr>
          <w:rFonts w:asciiTheme="majorBidi" w:eastAsia="Arial" w:hAnsiTheme="majorBidi" w:cstheme="majorBidi"/>
          <w:color w:val="000000"/>
          <w:lang w:val="en-CA" w:eastAsia="en-CA" w:bidi="en-CA"/>
        </w:rPr>
        <w:t>Print Name and Title</w:t>
      </w:r>
      <w:r w:rsidRPr="005F068E">
        <w:rPr>
          <w:rFonts w:asciiTheme="majorBidi" w:eastAsia="Arial" w:hAnsiTheme="majorBidi" w:cstheme="majorBidi"/>
          <w:color w:val="000000"/>
          <w:lang w:val="en-CA" w:eastAsia="en-CA" w:bidi="en-CA"/>
        </w:rPr>
        <w:tab/>
        <w:t>Print Name and Title</w:t>
      </w:r>
    </w:p>
    <w:p w:rsidR="00367C7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CA" w:eastAsia="en-CA" w:bidi="en-CA"/>
        </w:rPr>
      </w:pPr>
    </w:p>
    <w:p w:rsidR="00367C7E" w:rsidRDefault="00367C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367C7E">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543" w:rsidRDefault="000A7543">
      <w:r>
        <w:separator/>
      </w:r>
    </w:p>
  </w:endnote>
  <w:endnote w:type="continuationSeparator" w:id="0">
    <w:p w:rsidR="000A7543" w:rsidRDefault="000A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7E" w:rsidRDefault="00517E0E">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Distribution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C479F">
      <w:rPr>
        <w:rStyle w:val="PageNumber"/>
        <w:rFonts w:ascii="Arial" w:eastAsia="Arial" w:hAnsi="Arial" w:cs="Arial"/>
        <w:noProof/>
        <w:sz w:val="20"/>
      </w:rPr>
      <w:t>11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1C479F">
      <w:rPr>
        <w:rStyle w:val="PageNumber"/>
        <w:rFonts w:ascii="Arial" w:eastAsia="Arial" w:hAnsi="Arial" w:cs="Arial"/>
        <w:noProof/>
        <w:sz w:val="20"/>
      </w:rPr>
      <w:t>11</w:t>
    </w:r>
    <w:r>
      <w:rPr>
        <w:rStyle w:val="PageNumber"/>
        <w:rFonts w:eastAsia="Arial"/>
        <w:noProof/>
      </w:rPr>
      <w:fldChar w:fldCharType="end"/>
    </w:r>
  </w:p>
  <w:p w:rsidR="00367C7E" w:rsidRDefault="00367C7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543" w:rsidRDefault="000A7543">
      <w:r>
        <w:separator/>
      </w:r>
    </w:p>
  </w:footnote>
  <w:footnote w:type="continuationSeparator" w:id="0">
    <w:p w:rsidR="000A7543" w:rsidRDefault="000A7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7E" w:rsidRDefault="00367C7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522"/>
    <w:multiLevelType w:val="multilevel"/>
    <w:tmpl w:val="4DFACC28"/>
    <w:lvl w:ilvl="0">
      <w:start w:val="5"/>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1">
      <w:start w:val="12"/>
      <w:numFmt w:val="decimal"/>
      <w:lvlText w:val="%2.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AE22EC"/>
    <w:multiLevelType w:val="singleLevel"/>
    <w:tmpl w:val="F26CBCB2"/>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2" w15:restartNumberingAfterBreak="0">
    <w:nsid w:val="0D96597B"/>
    <w:multiLevelType w:val="multilevel"/>
    <w:tmpl w:val="174E88C8"/>
    <w:lvl w:ilvl="0">
      <w:start w:val="1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0FE0B98"/>
    <w:multiLevelType w:val="multilevel"/>
    <w:tmpl w:val="145A13B6"/>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9A05262"/>
    <w:multiLevelType w:val="singleLevel"/>
    <w:tmpl w:val="9DD47CB2"/>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5" w15:restartNumberingAfterBreak="0">
    <w:nsid w:val="1D080183"/>
    <w:multiLevelType w:val="singleLevel"/>
    <w:tmpl w:val="415E1D42"/>
    <w:lvl w:ilvl="0">
      <w:start w:val="12"/>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1F803A38"/>
    <w:multiLevelType w:val="multilevel"/>
    <w:tmpl w:val="8632CCEC"/>
    <w:lvl w:ilvl="0">
      <w:start w:val="13"/>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2182A54"/>
    <w:multiLevelType w:val="multilevel"/>
    <w:tmpl w:val="1270B00E"/>
    <w:lvl w:ilvl="0">
      <w:start w:val="12"/>
      <w:numFmt w:val="decimal"/>
      <w:lvlText w:val="%1.3"/>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A5B78A9"/>
    <w:multiLevelType w:val="singleLevel"/>
    <w:tmpl w:val="55F2AA92"/>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9" w15:restartNumberingAfterBreak="0">
    <w:nsid w:val="50FA44E9"/>
    <w:multiLevelType w:val="multilevel"/>
    <w:tmpl w:val="E6BC3A70"/>
    <w:lvl w:ilvl="0">
      <w:start w:val="12"/>
      <w:numFmt w:val="decimal"/>
      <w:lvlText w:val="%1.4"/>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720"/>
        </w:tabs>
        <w:ind w:left="72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1CE1BD8"/>
    <w:multiLevelType w:val="multilevel"/>
    <w:tmpl w:val="D076FAA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66D71D79"/>
    <w:multiLevelType w:val="singleLevel"/>
    <w:tmpl w:val="B34C1496"/>
    <w:lvl w:ilvl="0">
      <w:start w:val="16"/>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abstractNum w:abstractNumId="12" w15:restartNumberingAfterBreak="0">
    <w:nsid w:val="6AFE60CB"/>
    <w:multiLevelType w:val="multilevel"/>
    <w:tmpl w:val="4CCC8D6E"/>
    <w:lvl w:ilvl="0">
      <w:start w:val="5"/>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1">
      <w:start w:val="12"/>
      <w:numFmt w:val="decimal"/>
      <w:lvlText w:val="%2.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lowerLetter"/>
      <w:lvlText w:val="%3."/>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732F0FF2"/>
    <w:multiLevelType w:val="singleLevel"/>
    <w:tmpl w:val="AFBC64AE"/>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14" w15:restartNumberingAfterBreak="0">
    <w:nsid w:val="76DF1043"/>
    <w:multiLevelType w:val="singleLevel"/>
    <w:tmpl w:val="2BF4881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3"/>
  </w:num>
  <w:num w:numId="2">
    <w:abstractNumId w:val="10"/>
  </w:num>
  <w:num w:numId="3">
    <w:abstractNumId w:val="4"/>
  </w:num>
  <w:num w:numId="4">
    <w:abstractNumId w:val="1"/>
  </w:num>
  <w:num w:numId="5">
    <w:abstractNumId w:val="8"/>
  </w:num>
  <w:num w:numId="6">
    <w:abstractNumId w:val="3"/>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7">
    <w:abstractNumId w:val="0"/>
  </w:num>
  <w:num w:numId="8">
    <w:abstractNumId w:val="12"/>
  </w:num>
  <w:num w:numId="9">
    <w:abstractNumId w:val="5"/>
  </w:num>
  <w:num w:numId="10">
    <w:abstractNumId w:val="14"/>
  </w:num>
  <w:num w:numId="11">
    <w:abstractNumId w:val="7"/>
  </w:num>
  <w:num w:numId="12">
    <w:abstractNumId w:val="9"/>
  </w:num>
  <w:num w:numId="13">
    <w:abstractNumId w:val="6"/>
  </w:num>
  <w:num w:numId="14">
    <w:abstractNumId w:val="2"/>
  </w:num>
  <w:num w:numId="15">
    <w:abstractNumId w:val="13"/>
  </w:num>
  <w:num w:numId="16">
    <w:abstractNumId w:val="11"/>
  </w:num>
  <w:num w:numId="17">
    <w:abstractNumId w:val="11"/>
    <w:lvlOverride w:ilvl="0">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MjYxMTa1tDCxMDFV0lEKTi0uzszPAykwqgUAc23GXSwAAAA="/>
    <w:docVar w:name="Description" w:val="WANT A DISTRIBUTION AGREEMENT? A distribution agreement is a legal agreement between a supplier of goods and a distributor of goods. The supplier may be a manufacturer, or may itself be a distributor reselling another's goods. Distribution agreements may be categorised as either exclusive or non-exclusive. Download  a template from Template Guru to help you with drafting your own Distribution Agreement  in a professional manner.  If you would like to see more templates  visit   https://www.templateguru.co.za/templates/sales&amp;marketing/  where you will find other useful templates that you may want to download . "/>
    <w:docVar w:name="Excerpt" w:val="DISTRIBUTION AGREEMENT_x000a_This Distribution Agreement (the” Agreement”), is made and effective [DATE],"/>
    <w:docVar w:name="Source" w:val="www.zytemp.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istribution agreement template,  distribution agreement example"/>
  </w:docVars>
  <w:rsids>
    <w:rsidRoot w:val="00367C7E"/>
    <w:rsid w:val="000A7543"/>
    <w:rsid w:val="00127296"/>
    <w:rsid w:val="001C479F"/>
    <w:rsid w:val="00245FC4"/>
    <w:rsid w:val="002C73CE"/>
    <w:rsid w:val="00361214"/>
    <w:rsid w:val="00367C7E"/>
    <w:rsid w:val="00517E0E"/>
    <w:rsid w:val="005F068E"/>
    <w:rsid w:val="0084592E"/>
    <w:rsid w:val="00956FDA"/>
    <w:rsid w:val="00F353E5"/>
    <w:rsid w:val="00F413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2">
    <w:name w:val="heading 2"/>
    <w:basedOn w:val="Normal"/>
    <w:qFormat/>
    <w:pPr>
      <w:outlineLvl w:val="1"/>
    </w:pPr>
    <w:rPr>
      <w:b/>
      <w:bCs/>
      <w:color w:val="000000"/>
      <w:sz w:val="36"/>
      <w:szCs w:val="36"/>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yperlink">
    <w:name w:val="Hyperlink"/>
    <w:qFormat/>
    <w:rPr>
      <w:color w:val="000080"/>
      <w:u w:val="single"/>
      <w:rtl w:val="0"/>
      <w:lang w:val="x-none" w:eastAsia="x-none" w:bidi="x-none"/>
    </w:rPr>
  </w:style>
  <w:style w:type="paragraph" w:styleId="BodyTextIndent2">
    <w:name w:val="Body Text Indent 2"/>
    <w:basedOn w:val="Normal"/>
    <w:qFormat/>
    <w:pPr>
      <w:ind w:left="720"/>
    </w:pPr>
  </w:style>
  <w:style w:type="paragraph" w:styleId="BodyTextIndent">
    <w:name w:val="Body Text Indent"/>
    <w:basedOn w:val="Normal"/>
    <w:qFormat/>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3997</Words>
  <Characters>21495</Characters>
  <Application>Microsoft Office Word</Application>
  <DocSecurity>0</DocSecurity>
  <Lines>500</Lines>
  <Paragraphs>117</Paragraphs>
  <ScaleCrop>false</ScaleCrop>
  <HeadingPairs>
    <vt:vector size="2" baseType="variant">
      <vt:variant>
        <vt:lpstr>Title</vt:lpstr>
      </vt:variant>
      <vt:variant>
        <vt:i4>1</vt:i4>
      </vt:variant>
    </vt:vector>
  </HeadingPairs>
  <TitlesOfParts>
    <vt:vector size="1" baseType="lpstr">
      <vt:lpstr>DISTRIBUTION AGREEMENT</vt:lpstr>
    </vt:vector>
  </TitlesOfParts>
  <Company/>
  <LinksUpToDate>false</LinksUpToDate>
  <CharactersWithSpaces>25470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2018-09-19T09:42:00Z</dcterms:created>
  <dcterms:modified xsi:type="dcterms:W3CDTF">2019-10-21T19:35:00Z</dcterms:modified>
  <cp:category/>
</cp:coreProperties>
</file>