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Theme="majorBidi" w:eastAsia="Arial" w:hAnsiTheme="majorBidi" w:cstheme="majorBidi"/>
          <w:b/>
          <w:lang w:bidi="en-US"/>
        </w:rPr>
      </w:pPr>
      <w:bookmarkStart w:id="0" w:name="_GoBack"/>
      <w:bookmarkEnd w:id="0"/>
      <w:r w:rsidRPr="00C14FBA">
        <w:rPr>
          <w:rFonts w:asciiTheme="majorBidi" w:eastAsia="Arial" w:hAnsiTheme="majorBidi" w:cstheme="majorBidi"/>
          <w:b/>
          <w:lang w:bidi="en-US"/>
        </w:rPr>
        <w:t xml:space="preserve">CHECKLIST </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Theme="majorBidi" w:eastAsia="Arial" w:hAnsiTheme="majorBidi" w:cstheme="majorBidi"/>
          <w:sz w:val="20"/>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Theme="majorBidi" w:eastAsia="Arial" w:hAnsiTheme="majorBidi" w:cstheme="majorBidi"/>
          <w:b/>
          <w:lang w:bidi="en-US"/>
        </w:rPr>
      </w:pPr>
      <w:r w:rsidRPr="00C14FBA">
        <w:rPr>
          <w:rFonts w:asciiTheme="majorBidi" w:eastAsia="Arial" w:hAnsiTheme="majorBidi" w:cstheme="majorBidi"/>
          <w:b/>
          <w:lang w:bidi="en-US"/>
        </w:rPr>
        <w:t>DRAFTING JOINT PROMOTION AGREEMENTS</w:t>
      </w:r>
    </w:p>
    <w:p w:rsidR="001B1FAC"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Arial" w:eastAsia="Arial" w:hAnsi="Arial" w:cs="Arial"/>
          <w:sz w:val="16"/>
          <w:lang w:bidi="en-US"/>
        </w:rPr>
      </w:pPr>
    </w:p>
    <w:p w:rsidR="001B1FAC"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b/>
          <w:lang w:bidi="en-US"/>
        </w:rPr>
      </w:pPr>
      <w:r>
        <w:rPr>
          <w:rFonts w:ascii="Wingdings" w:eastAsia="Wingdings" w:hAnsi="Wingdings" w:cs="Wingdings"/>
          <w:sz w:val="28"/>
          <w:lang w:bidi="en-US"/>
        </w:rPr>
        <w:t></w:t>
      </w:r>
      <w:r w:rsidRPr="00C14FBA">
        <w:rPr>
          <w:rFonts w:asciiTheme="majorBidi" w:eastAsia="Arial" w:hAnsiTheme="majorBidi" w:cstheme="majorBidi"/>
          <w:lang w:bidi="en-US"/>
        </w:rPr>
        <w:tab/>
      </w:r>
      <w:r w:rsidRPr="00C14FBA">
        <w:rPr>
          <w:rFonts w:asciiTheme="majorBidi" w:eastAsia="Arial" w:hAnsiTheme="majorBidi" w:cstheme="majorBidi"/>
          <w:b/>
          <w:lang w:bidi="en-US"/>
        </w:rPr>
        <w:t>Identification of Parties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Names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Addresses</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Definition of Property</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Definition of Products</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Promotional</w:t>
      </w:r>
      <w:r w:rsidR="009173A2">
        <w:rPr>
          <w:rFonts w:asciiTheme="majorBidi" w:eastAsia="Arial" w:hAnsiTheme="majorBidi" w:cstheme="majorBidi"/>
          <w:b/>
          <w:lang w:bidi="en-US"/>
        </w:rPr>
        <w:t xml:space="preserve"> licence </w:t>
      </w:r>
      <w:r w:rsidRPr="00C14FBA">
        <w:rPr>
          <w:rFonts w:asciiTheme="majorBidi" w:eastAsia="Arial" w:hAnsiTheme="majorBidi" w:cstheme="majorBidi"/>
          <w:b/>
          <w:lang w:bidi="en-US"/>
        </w:rPr>
        <w:t>Grant</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Definition of territory</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Creation of tie-in promotion</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Term of Agreement</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Extensions of term</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Tie-In Promotion</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Promotional product</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Compensation</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Promotional fee</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Audit</w:t>
      </w:r>
    </w:p>
    <w:p w:rsidR="001B1FAC"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rsidR="001B1FAC"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Pr>
          <w:rFonts w:ascii="Wingdings" w:eastAsia="Wingdings" w:hAnsi="Wingdings" w:cs="Wingdings"/>
          <w:sz w:val="28"/>
          <w:lang w:bidi="en-US"/>
        </w:rPr>
        <w:t></w:t>
      </w:r>
      <w:r w:rsidRPr="00C14FBA">
        <w:rPr>
          <w:rFonts w:asciiTheme="majorBidi" w:eastAsia="Arial" w:hAnsiTheme="majorBidi" w:cstheme="majorBidi"/>
          <w:lang w:bidi="en-US"/>
        </w:rPr>
        <w:tab/>
      </w:r>
      <w:r w:rsidRPr="00C14FBA">
        <w:rPr>
          <w:rFonts w:asciiTheme="majorBidi" w:eastAsia="Arial" w:hAnsiTheme="majorBidi" w:cstheme="majorBidi"/>
          <w:b/>
          <w:lang w:bidi="en-US"/>
        </w:rPr>
        <w:t>Obligations of the Parties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Minimum distribution</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Artwork creation</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Approval of artwork</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Sale or distribution of promotional product</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Disposal of promotional product</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Advertising</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Cost of advertising</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Source of advertising</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Approval of advertising</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Marking requirements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Publicity material</w:t>
      </w:r>
    </w:p>
    <w:p w:rsidR="001B1FAC"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rsidR="001B1FAC"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Wingdings" w:eastAsia="Wingdings" w:hAnsi="Wingdings" w:cs="Wingdings"/>
          <w:sz w:val="28"/>
          <w:lang w:bidi="en-US"/>
        </w:rPr>
        <w:t></w:t>
      </w:r>
      <w:r w:rsidRPr="00C14FBA">
        <w:rPr>
          <w:rFonts w:asciiTheme="majorBidi" w:eastAsia="Arial" w:hAnsiTheme="majorBidi" w:cstheme="majorBidi"/>
          <w:lang w:bidi="en-US"/>
        </w:rPr>
        <w:tab/>
      </w:r>
      <w:r w:rsidRPr="00C14FBA">
        <w:rPr>
          <w:rFonts w:asciiTheme="majorBidi" w:eastAsia="Arial" w:hAnsiTheme="majorBidi" w:cstheme="majorBidi"/>
          <w:b/>
          <w:lang w:bidi="en-US"/>
        </w:rPr>
        <w:t>Warranties and Obligations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lastRenderedPageBreak/>
        <w:t>Ownership and Non-infringement</w:t>
      </w:r>
    </w:p>
    <w:p w:rsidR="001B1FAC" w:rsidRPr="00C14FBA" w:rsidRDefault="00B32F81">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Pr>
          <w:rFonts w:asciiTheme="majorBidi" w:eastAsia="Arial" w:hAnsiTheme="majorBidi" w:cstheme="majorBidi"/>
          <w:lang w:bidi="en-US"/>
        </w:rPr>
        <w:t>Best efforts to commercialis</w:t>
      </w:r>
      <w:r w:rsidR="005D30FB" w:rsidRPr="00C14FBA">
        <w:rPr>
          <w:rFonts w:asciiTheme="majorBidi" w:eastAsia="Arial" w:hAnsiTheme="majorBidi" w:cstheme="majorBidi"/>
          <w:lang w:bidi="en-US"/>
        </w:rPr>
        <w:t>e</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Responsibility for manufacture, sale, and distribution</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Product introduction and first shipment dates</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Quality Control and Samples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Marking provisions of intellectual property laws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Legal notices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Quality standards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Product approvals/types and frequency</w:t>
      </w:r>
    </w:p>
    <w:p w:rsidR="001B1FAC" w:rsidRPr="00C14FBA" w:rsidRDefault="005D30FB">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Preliminary artwork</w:t>
      </w:r>
    </w:p>
    <w:p w:rsidR="001B1FAC" w:rsidRPr="00C14FBA" w:rsidRDefault="005D30FB">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Final artwork</w:t>
      </w:r>
    </w:p>
    <w:p w:rsidR="001B1FAC" w:rsidRPr="00C14FBA" w:rsidRDefault="005D30FB">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Preproduction samples</w:t>
      </w:r>
    </w:p>
    <w:p w:rsidR="001B1FAC" w:rsidRPr="00C14FBA" w:rsidRDefault="005D30FB">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Production samples</w:t>
      </w:r>
    </w:p>
    <w:p w:rsidR="001B1FAC" w:rsidRPr="00C14FBA" w:rsidRDefault="005D30FB">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Periodically during production</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Inspection of facilities</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Notice Provision</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Intellectual Property Rights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Obtaining intellectual property protection</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691825">
        <w:rPr>
          <w:rFonts w:asciiTheme="majorBidi" w:eastAsia="Arial" w:hAnsiTheme="majorBidi" w:cstheme="majorBidi"/>
          <w:noProof/>
          <w:lang w:bidi="en-US"/>
        </w:rPr>
        <w:t>Acknowledg</w:t>
      </w:r>
      <w:r w:rsidR="00691825">
        <w:rPr>
          <w:rFonts w:asciiTheme="majorBidi" w:eastAsia="Arial" w:hAnsiTheme="majorBidi" w:cstheme="majorBidi"/>
          <w:noProof/>
          <w:lang w:bidi="en-US"/>
        </w:rPr>
        <w:t>e</w:t>
      </w:r>
      <w:r w:rsidRPr="00691825">
        <w:rPr>
          <w:rFonts w:asciiTheme="majorBidi" w:eastAsia="Arial" w:hAnsiTheme="majorBidi" w:cstheme="majorBidi"/>
          <w:noProof/>
          <w:lang w:bidi="en-US"/>
        </w:rPr>
        <w:t>ment</w:t>
      </w:r>
      <w:r w:rsidRPr="00C14FBA">
        <w:rPr>
          <w:rFonts w:asciiTheme="majorBidi" w:eastAsia="Arial" w:hAnsiTheme="majorBidi" w:cstheme="majorBidi"/>
          <w:lang w:bidi="en-US"/>
        </w:rPr>
        <w:t xml:space="preserve"> of ownership</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Licensee estoppels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Goodwill</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 xml:space="preserve">Secondary meaning </w:t>
      </w:r>
      <w:r w:rsidRPr="00691825">
        <w:rPr>
          <w:rFonts w:asciiTheme="majorBidi" w:eastAsia="Arial" w:hAnsiTheme="majorBidi" w:cstheme="majorBidi"/>
          <w:noProof/>
          <w:lang w:bidi="en-US"/>
        </w:rPr>
        <w:t>acknowledg</w:t>
      </w:r>
      <w:r w:rsidR="00691825">
        <w:rPr>
          <w:rFonts w:asciiTheme="majorBidi" w:eastAsia="Arial" w:hAnsiTheme="majorBidi" w:cstheme="majorBidi"/>
          <w:noProof/>
          <w:lang w:bidi="en-US"/>
        </w:rPr>
        <w:t>e</w:t>
      </w:r>
      <w:r w:rsidRPr="00691825">
        <w:rPr>
          <w:rFonts w:asciiTheme="majorBidi" w:eastAsia="Arial" w:hAnsiTheme="majorBidi" w:cstheme="majorBidi"/>
          <w:noProof/>
          <w:lang w:bidi="en-US"/>
        </w:rPr>
        <w:t>ment</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Execution of documents</w:t>
      </w:r>
    </w:p>
    <w:p w:rsidR="001B1FAC"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rsidR="001B1FAC"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Pr>
          <w:rFonts w:ascii="Wingdings" w:eastAsia="Wingdings" w:hAnsi="Wingdings" w:cs="Wingdings"/>
          <w:sz w:val="28"/>
          <w:lang w:bidi="en-US"/>
        </w:rPr>
        <w:t></w:t>
      </w:r>
      <w:r w:rsidRPr="00C14FBA">
        <w:rPr>
          <w:rFonts w:asciiTheme="majorBidi" w:eastAsia="Arial" w:hAnsiTheme="majorBidi" w:cstheme="majorBidi"/>
          <w:lang w:bidi="en-US"/>
        </w:rPr>
        <w:tab/>
      </w:r>
      <w:r w:rsidRPr="00C14FBA">
        <w:rPr>
          <w:rFonts w:asciiTheme="majorBidi" w:eastAsia="Arial" w:hAnsiTheme="majorBidi" w:cstheme="majorBidi"/>
          <w:b/>
          <w:lang w:bidi="en-US"/>
        </w:rPr>
        <w:t>Termination</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Immediate right to terminate</w:t>
      </w:r>
    </w:p>
    <w:p w:rsidR="001B1FAC" w:rsidRPr="00C14FBA" w:rsidRDefault="005D30FB">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Product introduction dates</w:t>
      </w:r>
    </w:p>
    <w:p w:rsidR="001B1FAC" w:rsidRPr="00C14FBA" w:rsidRDefault="001D1732">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Pr>
          <w:rFonts w:asciiTheme="majorBidi" w:eastAsia="Arial" w:hAnsiTheme="majorBidi" w:cstheme="majorBidi"/>
          <w:lang w:bidi="en-US"/>
        </w:rPr>
        <w:t xml:space="preserve">Fails to </w:t>
      </w:r>
      <w:r w:rsidR="005D30FB" w:rsidRPr="00C14FBA">
        <w:rPr>
          <w:rFonts w:asciiTheme="majorBidi" w:eastAsia="Arial" w:hAnsiTheme="majorBidi" w:cstheme="majorBidi"/>
          <w:lang w:bidi="en-US"/>
        </w:rPr>
        <w:t>sell</w:t>
      </w:r>
      <w:r>
        <w:rPr>
          <w:rFonts w:asciiTheme="majorBidi" w:eastAsia="Arial" w:hAnsiTheme="majorBidi" w:cstheme="majorBidi"/>
          <w:lang w:bidi="en-US"/>
        </w:rPr>
        <w:t xml:space="preserve"> continually</w:t>
      </w:r>
    </w:p>
    <w:p w:rsidR="001B1FAC" w:rsidRPr="00C14FBA" w:rsidRDefault="005D30FB">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Fail to maintain insurance</w:t>
      </w:r>
    </w:p>
    <w:p w:rsidR="001B1FAC" w:rsidRPr="00C14FBA" w:rsidRDefault="005D30FB">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Bankruptcy or dissolution</w:t>
      </w:r>
    </w:p>
    <w:p w:rsidR="001B1FAC" w:rsidRPr="00C14FBA" w:rsidRDefault="00B32F81">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Pr>
          <w:rFonts w:asciiTheme="majorBidi" w:eastAsia="Arial" w:hAnsiTheme="majorBidi" w:cstheme="majorBidi"/>
          <w:lang w:bidi="en-US"/>
        </w:rPr>
        <w:t>Unauthoris</w:t>
      </w:r>
      <w:r w:rsidR="005D30FB" w:rsidRPr="00C14FBA">
        <w:rPr>
          <w:rFonts w:asciiTheme="majorBidi" w:eastAsia="Arial" w:hAnsiTheme="majorBidi" w:cstheme="majorBidi"/>
          <w:lang w:bidi="en-US"/>
        </w:rPr>
        <w:t>ed use of marks</w:t>
      </w:r>
    </w:p>
    <w:p w:rsidR="001B1FAC" w:rsidRPr="00C14FBA" w:rsidRDefault="005D30FB">
      <w:pPr>
        <w:numPr>
          <w:ilvl w:val="0"/>
          <w:numId w:val="2"/>
        </w:num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Timely payment of royalties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 xml:space="preserve">Right to terminate </w:t>
      </w:r>
      <w:r w:rsidR="001D1732">
        <w:rPr>
          <w:rFonts w:asciiTheme="majorBidi" w:eastAsia="Arial" w:hAnsiTheme="majorBidi" w:cstheme="majorBidi"/>
          <w:lang w:bidi="en-US"/>
        </w:rPr>
        <w:t xml:space="preserve">the </w:t>
      </w:r>
      <w:r w:rsidRPr="00C14FBA">
        <w:rPr>
          <w:rFonts w:asciiTheme="majorBidi" w:eastAsia="Arial" w:hAnsiTheme="majorBidi" w:cstheme="majorBidi"/>
          <w:lang w:bidi="en-US"/>
        </w:rPr>
        <w:t>portion of agreement</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Right to terminate on notice for breach</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00B32F81" w:rsidRPr="009764D4">
        <w:rPr>
          <w:rFonts w:asciiTheme="majorBidi" w:eastAsia="Arial" w:hAnsiTheme="majorBidi" w:cstheme="majorBidi"/>
          <w:b/>
          <w:noProof/>
          <w:lang w:bidi="en-US"/>
        </w:rPr>
        <w:t>Post</w:t>
      </w:r>
      <w:r w:rsidR="001D1732">
        <w:rPr>
          <w:rFonts w:asciiTheme="majorBidi" w:eastAsia="Arial" w:hAnsiTheme="majorBidi" w:cstheme="majorBidi"/>
          <w:b/>
          <w:noProof/>
          <w:lang w:bidi="en-US"/>
        </w:rPr>
        <w:t>-</w:t>
      </w:r>
      <w:r w:rsidR="00B32F81" w:rsidRPr="009764D4">
        <w:rPr>
          <w:rFonts w:asciiTheme="majorBidi" w:eastAsia="Arial" w:hAnsiTheme="majorBidi" w:cstheme="majorBidi"/>
          <w:b/>
          <w:noProof/>
          <w:lang w:bidi="en-US"/>
        </w:rPr>
        <w:t>termination</w:t>
      </w:r>
      <w:r w:rsidRPr="00C14FBA">
        <w:rPr>
          <w:rFonts w:asciiTheme="majorBidi" w:eastAsia="Arial" w:hAnsiTheme="majorBidi" w:cstheme="majorBidi"/>
          <w:b/>
          <w:lang w:bidi="en-US"/>
        </w:rPr>
        <w:t xml:space="preserve"> Rights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Inventory</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Sell-off period</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Cease selling</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Return of material</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b/>
          <w:lang w:bidi="en-US"/>
        </w:rPr>
      </w:pPr>
      <w:r w:rsidRPr="00C14FBA">
        <w:rPr>
          <w:rFonts w:asciiTheme="majorBidi" w:eastAsia="Wingdings" w:hAnsiTheme="majorBidi" w:cstheme="majorBidi"/>
          <w:lang w:bidi="en-US"/>
        </w:rPr>
        <w:lastRenderedPageBreak/>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Goodwill</w:t>
      </w: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b/>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Infringements</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Party with initial right/secondary right</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Co</w:t>
      </w:r>
      <w:r w:rsidR="009764D4">
        <w:rPr>
          <w:rFonts w:asciiTheme="majorBidi" w:eastAsia="Arial" w:hAnsiTheme="majorBidi" w:cstheme="majorBidi"/>
          <w:lang w:bidi="en-US"/>
        </w:rPr>
        <w:t>-</w:t>
      </w:r>
      <w:r w:rsidRPr="00C14FBA">
        <w:rPr>
          <w:rFonts w:asciiTheme="majorBidi" w:eastAsia="Arial" w:hAnsiTheme="majorBidi" w:cstheme="majorBidi"/>
          <w:lang w:bidi="en-US"/>
        </w:rPr>
        <w:t>operation</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Responsibility for payment</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Responsibility for lead counsel</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Division of proceeds</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Indemnification</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Product liability</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Infringement</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b/>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Insurance</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Product liability</w:t>
      </w:r>
    </w:p>
    <w:p w:rsidR="001B1FAC" w:rsidRPr="00C14FBA" w:rsidRDefault="005D30FB">
      <w:pPr>
        <w:numPr>
          <w:ilvl w:val="0"/>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C14FBA">
        <w:rPr>
          <w:rFonts w:asciiTheme="majorBidi" w:eastAsia="Arial" w:hAnsiTheme="majorBidi" w:cstheme="majorBidi"/>
          <w:lang w:bidi="en-US"/>
        </w:rPr>
        <w:t>Advertiser’s</w:t>
      </w: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1B1F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Force Majeure</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Jurisdiction and Disputes</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Non-disclosure and Non-compete</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Binding on Successors</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b/>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Waiver</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Severability</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No Joint Venture</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b/>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Assignability</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Integration</w:t>
      </w: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rsidR="001B1FAC" w:rsidRPr="00C14FBA" w:rsidRDefault="005D3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C14FBA">
        <w:rPr>
          <w:rFonts w:asciiTheme="majorBidi" w:eastAsia="Wingdings" w:hAnsiTheme="majorBidi" w:cstheme="majorBidi"/>
          <w:lang w:bidi="en-US"/>
        </w:rPr>
        <w:t>o</w:t>
      </w:r>
      <w:r w:rsidRPr="00C14FBA">
        <w:rPr>
          <w:rFonts w:asciiTheme="majorBidi" w:eastAsia="Arial" w:hAnsiTheme="majorBidi" w:cstheme="majorBidi"/>
          <w:lang w:bidi="en-US"/>
        </w:rPr>
        <w:tab/>
      </w:r>
      <w:r w:rsidRPr="00C14FBA">
        <w:rPr>
          <w:rFonts w:asciiTheme="majorBidi" w:eastAsia="Arial" w:hAnsiTheme="majorBidi" w:cstheme="majorBidi"/>
          <w:b/>
          <w:lang w:bidi="en-US"/>
        </w:rPr>
        <w:t>Execution and Dating by Parties</w:t>
      </w:r>
    </w:p>
    <w:p w:rsidR="001B1FAC" w:rsidRDefault="001B1F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lang w:bidi="en-US"/>
        </w:rPr>
      </w:pPr>
    </w:p>
    <w:sectPr w:rsidR="001B1FAC" w:rsidSect="001D1732">
      <w:headerReference w:type="default" r:id="rId7"/>
      <w:footerReference w:type="default" r:id="rId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C40" w:rsidRDefault="008B5C40">
      <w:r>
        <w:separator/>
      </w:r>
    </w:p>
  </w:endnote>
  <w:endnote w:type="continuationSeparator" w:id="0">
    <w:p w:rsidR="008B5C40" w:rsidRDefault="008B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AC" w:rsidRDefault="005D30FB">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Checklist – Drafting Joint Promotion Agreements</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sidR="000B450E">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0B450E">
      <w:rPr>
        <w:rStyle w:val="PageNumber"/>
        <w:rFonts w:ascii="Arial" w:eastAsia="Arial" w:hAnsi="Arial" w:cs="Arial"/>
        <w:noProof/>
        <w:sz w:val="20"/>
      </w:rPr>
      <w:fldChar w:fldCharType="separate"/>
    </w:r>
    <w:r w:rsidR="001D1732">
      <w:rPr>
        <w:rStyle w:val="PageNumber"/>
        <w:rFonts w:ascii="Arial" w:eastAsia="Arial" w:hAnsi="Arial" w:cs="Arial"/>
        <w:noProof/>
        <w:sz w:val="20"/>
      </w:rPr>
      <w:t>1</w:t>
    </w:r>
    <w:r w:rsidR="000B450E">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r w:rsidR="00B215C7">
      <w:fldChar w:fldCharType="begin"/>
    </w:r>
    <w:r w:rsidR="00B215C7">
      <w:instrText xml:space="preserve"> NUMPAGES \* Arabic \* MERGEFORMAT </w:instrText>
    </w:r>
    <w:r w:rsidR="00B215C7">
      <w:fldChar w:fldCharType="separate"/>
    </w:r>
    <w:r w:rsidR="001D1732">
      <w:rPr>
        <w:rStyle w:val="PageNumber"/>
        <w:rFonts w:ascii="Arial" w:eastAsia="Arial" w:hAnsi="Arial" w:cs="Arial"/>
        <w:noProof/>
        <w:sz w:val="20"/>
      </w:rPr>
      <w:t>3</w:t>
    </w:r>
    <w:r w:rsidR="00B215C7">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C40" w:rsidRDefault="008B5C40">
      <w:r>
        <w:separator/>
      </w:r>
    </w:p>
  </w:footnote>
  <w:footnote w:type="continuationSeparator" w:id="0">
    <w:p w:rsidR="008B5C40" w:rsidRDefault="008B5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AC" w:rsidRDefault="001B1FAC">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101A8"/>
    <w:multiLevelType w:val="singleLevel"/>
    <w:tmpl w:val="540265CC"/>
    <w:lvl w:ilvl="0">
      <w:start w:val="1"/>
      <w:numFmt w:val="bullet"/>
      <w:lvlText w:val=""/>
      <w:lvlJc w:val="left"/>
      <w:pPr>
        <w:tabs>
          <w:tab w:val="num" w:pos="1985"/>
        </w:tabs>
        <w:ind w:left="1985" w:hanging="360"/>
      </w:pPr>
      <w:rPr>
        <w:rFonts w:ascii="Symbol" w:eastAsia="Symbol" w:hAnsi="Symbol" w:cs="Symbol" w:hint="default"/>
        <w:b w:val="0"/>
        <w:i w:val="0"/>
        <w:strike w:val="0"/>
        <w:color w:val="auto"/>
        <w:position w:val="0"/>
        <w:sz w:val="20"/>
        <w:u w:val="none"/>
        <w:shd w:val="clear" w:color="auto" w:fill="auto"/>
      </w:rPr>
    </w:lvl>
  </w:abstractNum>
  <w:abstractNum w:abstractNumId="1" w15:restartNumberingAfterBreak="0">
    <w:nsid w:val="274537E3"/>
    <w:multiLevelType w:val="singleLevel"/>
    <w:tmpl w:val="6B10E66C"/>
    <w:lvl w:ilvl="0">
      <w:start w:val="1"/>
      <w:numFmt w:val="bullet"/>
      <w:lvlText w:val=""/>
      <w:lvlJc w:val="left"/>
      <w:pPr>
        <w:tabs>
          <w:tab w:val="num" w:pos="1418"/>
        </w:tabs>
        <w:ind w:left="1418" w:hanging="360"/>
      </w:pPr>
      <w:rPr>
        <w:rFonts w:ascii="Symbol" w:eastAsia="Symbol" w:hAnsi="Symbol" w:cs="Symbol" w:hint="default"/>
        <w:b w:val="0"/>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drawingGridHorizontalSpacing w:val="120"/>
  <w:displayHorizontalDrawingGridEvery w:val="2"/>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sDCwNDK1MDe3MDFT0lEKTi0uzszPAykwqQUAYksWaiwAAAA="/>
    <w:docVar w:name="Description" w:val="WANT A JOINT PROMOTION AGREEMENTS DRAFTING CHECKLIST? A joint marketing agreement is a legal contract used to govern instances where two or more companies collaborate on marketing and promotional efforts. Download  a template from Template Guru to help you with your Joint Promotion Agreement Checklist done in a professional manner.   Visit   https://www.templateguru.co.za/templates/sales&amp;marketing/  where you will find other useful templates that you may want to download . "/>
    <w:docVar w:name="Excerpt" w:val="CHECKLIST_x000a_DRAFTING JOINT PROMOTION AGREEMENTS_x000a_ Identification of Parties_x000a_ Names_x000a_ Addresses"/>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mmitment, checklist,  partnership, drafting merchandising, checklist drafting joint promotion agreements template,   checklist drafting joint promotion agreements example"/>
  </w:docVars>
  <w:rsids>
    <w:rsidRoot w:val="001B1FAC"/>
    <w:rsid w:val="000B450E"/>
    <w:rsid w:val="001B1FAC"/>
    <w:rsid w:val="001D1732"/>
    <w:rsid w:val="005D30FB"/>
    <w:rsid w:val="00691825"/>
    <w:rsid w:val="0087005A"/>
    <w:rsid w:val="008B5C40"/>
    <w:rsid w:val="009173A2"/>
    <w:rsid w:val="009764D4"/>
    <w:rsid w:val="00B215C7"/>
    <w:rsid w:val="00B32F81"/>
    <w:rsid w:val="00C14FBA"/>
    <w:rsid w:val="00CC0C16"/>
    <w:rsid w:val="00E77DF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450E"/>
    <w:pPr>
      <w:spacing w:after="0" w:line="240" w:lineRule="auto"/>
    </w:pPr>
    <w:rPr>
      <w:rFonts w:ascii="Times New Roman"/>
      <w:szCs w:val="24"/>
    </w:rPr>
  </w:style>
  <w:style w:type="paragraph" w:styleId="Heading1">
    <w:name w:val="heading 1"/>
    <w:basedOn w:val="Normal"/>
    <w:qFormat/>
    <w:rsid w:val="000B450E"/>
    <w:pPr>
      <w:keepNext/>
      <w:spacing w:after="240"/>
      <w:outlineLvl w:val="0"/>
    </w:pPr>
  </w:style>
  <w:style w:type="paragraph" w:styleId="Heading2">
    <w:name w:val="heading 2"/>
    <w:basedOn w:val="Normal"/>
    <w:qFormat/>
    <w:rsid w:val="000B450E"/>
    <w:pPr>
      <w:spacing w:after="240"/>
      <w:outlineLvl w:val="1"/>
    </w:pPr>
  </w:style>
  <w:style w:type="paragraph" w:styleId="Heading3">
    <w:name w:val="heading 3"/>
    <w:basedOn w:val="Normal"/>
    <w:qFormat/>
    <w:rsid w:val="000B450E"/>
    <w:pPr>
      <w:spacing w:after="240"/>
      <w:outlineLvl w:val="2"/>
    </w:pPr>
  </w:style>
  <w:style w:type="paragraph" w:styleId="Heading4">
    <w:name w:val="heading 4"/>
    <w:basedOn w:val="Normal"/>
    <w:qFormat/>
    <w:rsid w:val="000B450E"/>
    <w:pPr>
      <w:tabs>
        <w:tab w:val="left" w:pos="1440"/>
      </w:tabs>
      <w:spacing w:after="240"/>
      <w:outlineLvl w:val="3"/>
    </w:pPr>
  </w:style>
  <w:style w:type="paragraph" w:styleId="Heading5">
    <w:name w:val="heading 5"/>
    <w:basedOn w:val="Normal"/>
    <w:qFormat/>
    <w:rsid w:val="000B450E"/>
    <w:pPr>
      <w:spacing w:after="240"/>
      <w:outlineLvl w:val="4"/>
    </w:pPr>
  </w:style>
  <w:style w:type="paragraph" w:styleId="Heading6">
    <w:name w:val="heading 6"/>
    <w:basedOn w:val="Normal"/>
    <w:qFormat/>
    <w:rsid w:val="000B450E"/>
    <w:pPr>
      <w:spacing w:after="240"/>
      <w:outlineLvl w:val="5"/>
    </w:pPr>
  </w:style>
  <w:style w:type="paragraph" w:styleId="Heading7">
    <w:name w:val="heading 7"/>
    <w:basedOn w:val="Normal"/>
    <w:qFormat/>
    <w:rsid w:val="000B450E"/>
    <w:pPr>
      <w:spacing w:after="240"/>
      <w:outlineLvl w:val="6"/>
    </w:pPr>
  </w:style>
  <w:style w:type="paragraph" w:styleId="Heading8">
    <w:name w:val="heading 8"/>
    <w:basedOn w:val="Normal"/>
    <w:qFormat/>
    <w:rsid w:val="000B450E"/>
    <w:pPr>
      <w:spacing w:after="240"/>
      <w:outlineLvl w:val="7"/>
    </w:pPr>
  </w:style>
  <w:style w:type="paragraph" w:styleId="Heading9">
    <w:name w:val="heading 9"/>
    <w:basedOn w:val="Normal"/>
    <w:qFormat/>
    <w:rsid w:val="000B450E"/>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B450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BodyText">
    <w:name w:val="Body Text"/>
    <w:basedOn w:val="Normal"/>
    <w:qFormat/>
    <w:rsid w:val="000B450E"/>
    <w:pPr>
      <w:spacing w:after="240"/>
    </w:pPr>
  </w:style>
  <w:style w:type="paragraph" w:styleId="BodyTextFirstIndent">
    <w:name w:val="Body Text First Indent"/>
    <w:basedOn w:val="BodyText"/>
    <w:qFormat/>
    <w:rsid w:val="000B450E"/>
    <w:pPr>
      <w:ind w:firstLine="720"/>
    </w:pPr>
  </w:style>
  <w:style w:type="paragraph" w:styleId="Footer">
    <w:name w:val="footer"/>
    <w:basedOn w:val="Normal"/>
    <w:qFormat/>
    <w:rsid w:val="000B450E"/>
    <w:pPr>
      <w:tabs>
        <w:tab w:val="center" w:pos="4680"/>
        <w:tab w:val="right" w:pos="9360"/>
      </w:tabs>
    </w:pPr>
  </w:style>
  <w:style w:type="character" w:styleId="PageNumber">
    <w:name w:val="page number"/>
    <w:qFormat/>
    <w:rsid w:val="000B450E"/>
    <w:rPr>
      <w:rtl w:val="0"/>
    </w:rPr>
  </w:style>
  <w:style w:type="character" w:styleId="FootnoteReference">
    <w:name w:val="footnote reference"/>
    <w:qFormat/>
    <w:rsid w:val="000B450E"/>
    <w:rPr>
      <w:position w:val="5"/>
      <w:rtl w:val="0"/>
    </w:rPr>
  </w:style>
  <w:style w:type="paragraph" w:styleId="FootnoteText">
    <w:name w:val="footnote text"/>
    <w:basedOn w:val="Normal"/>
    <w:next w:val="FootnoteTextMore"/>
    <w:qFormat/>
    <w:rsid w:val="000B450E"/>
    <w:pPr>
      <w:spacing w:after="240"/>
    </w:pPr>
  </w:style>
  <w:style w:type="paragraph" w:customStyle="1" w:styleId="FootnoteTextMore">
    <w:name w:val="Footnote TextMore"/>
    <w:basedOn w:val="FootnoteText"/>
    <w:qFormat/>
    <w:rsid w:val="000B450E"/>
  </w:style>
  <w:style w:type="paragraph" w:customStyle="1" w:styleId="DocX97Comment">
    <w:name w:val="DocX97Comment"/>
    <w:basedOn w:val="Normal"/>
    <w:qFormat/>
    <w:rsid w:val="000B450E"/>
    <w:rPr>
      <w:b/>
      <w:bCs/>
      <w:i/>
      <w:iCs/>
      <w:color w:val="FF0000"/>
      <w:sz w:val="16"/>
      <w:szCs w:val="16"/>
    </w:rPr>
  </w:style>
  <w:style w:type="character" w:customStyle="1" w:styleId="ParaNum">
    <w:name w:val="ParaNum"/>
    <w:qFormat/>
    <w:rsid w:val="000B450E"/>
    <w:rPr>
      <w:b w:val="0"/>
      <w:bCs w:val="0"/>
      <w:i w:val="0"/>
      <w:iCs w:val="0"/>
      <w:rtl w:val="0"/>
    </w:rPr>
  </w:style>
  <w:style w:type="paragraph" w:styleId="EndnoteText">
    <w:name w:val="endnote text"/>
    <w:basedOn w:val="Normal"/>
    <w:next w:val="EndnoteTextMore"/>
    <w:qFormat/>
    <w:rsid w:val="000B450E"/>
    <w:pPr>
      <w:spacing w:after="240"/>
    </w:pPr>
  </w:style>
  <w:style w:type="paragraph" w:customStyle="1" w:styleId="EndnoteTextMore">
    <w:name w:val="Endnote TextMore"/>
    <w:basedOn w:val="Normal"/>
    <w:qFormat/>
    <w:rsid w:val="000B450E"/>
    <w:pPr>
      <w:spacing w:after="240"/>
    </w:pPr>
  </w:style>
  <w:style w:type="paragraph" w:styleId="BodyText3">
    <w:name w:val="Body Text 3"/>
    <w:basedOn w:val="Normal"/>
    <w:qFormat/>
    <w:rsid w:val="000B450E"/>
    <w:pPr>
      <w:spacing w:after="120"/>
    </w:pPr>
    <w:rPr>
      <w:sz w:val="16"/>
      <w:szCs w:val="16"/>
    </w:rPr>
  </w:style>
  <w:style w:type="paragraph" w:styleId="TOC1">
    <w:name w:val="toc 1"/>
    <w:basedOn w:val="Normal"/>
    <w:next w:val="Normal"/>
    <w:qFormat/>
    <w:rsid w:val="000B450E"/>
    <w:pPr>
      <w:tabs>
        <w:tab w:val="right" w:pos="9360"/>
      </w:tabs>
      <w:spacing w:before="120" w:after="120"/>
      <w:ind w:right="720"/>
    </w:pPr>
  </w:style>
  <w:style w:type="paragraph" w:styleId="TOC2">
    <w:name w:val="toc 2"/>
    <w:basedOn w:val="Normal"/>
    <w:next w:val="Normal"/>
    <w:qFormat/>
    <w:rsid w:val="000B450E"/>
    <w:pPr>
      <w:tabs>
        <w:tab w:val="right" w:pos="9360"/>
      </w:tabs>
      <w:spacing w:after="120"/>
      <w:ind w:left="245" w:right="720"/>
    </w:pPr>
  </w:style>
  <w:style w:type="paragraph" w:styleId="TOC3">
    <w:name w:val="toc 3"/>
    <w:basedOn w:val="Normal"/>
    <w:next w:val="Normal"/>
    <w:qFormat/>
    <w:rsid w:val="000B450E"/>
    <w:pPr>
      <w:tabs>
        <w:tab w:val="right" w:pos="9360"/>
      </w:tabs>
      <w:spacing w:after="120"/>
      <w:ind w:left="475" w:right="720"/>
    </w:pPr>
  </w:style>
  <w:style w:type="paragraph" w:styleId="TOC4">
    <w:name w:val="toc 4"/>
    <w:basedOn w:val="Normal"/>
    <w:next w:val="Normal"/>
    <w:qFormat/>
    <w:rsid w:val="000B450E"/>
    <w:pPr>
      <w:ind w:left="720"/>
    </w:pPr>
  </w:style>
  <w:style w:type="paragraph" w:styleId="TOC5">
    <w:name w:val="toc 5"/>
    <w:basedOn w:val="Normal"/>
    <w:next w:val="Normal"/>
    <w:qFormat/>
    <w:rsid w:val="000B450E"/>
    <w:pPr>
      <w:ind w:left="960"/>
    </w:pPr>
  </w:style>
  <w:style w:type="paragraph" w:styleId="TOC6">
    <w:name w:val="toc 6"/>
    <w:basedOn w:val="Normal"/>
    <w:next w:val="Normal"/>
    <w:qFormat/>
    <w:rsid w:val="000B450E"/>
    <w:pPr>
      <w:ind w:left="1200"/>
    </w:pPr>
  </w:style>
  <w:style w:type="paragraph" w:styleId="TOC7">
    <w:name w:val="toc 7"/>
    <w:basedOn w:val="Normal"/>
    <w:next w:val="Normal"/>
    <w:qFormat/>
    <w:rsid w:val="000B450E"/>
    <w:pPr>
      <w:ind w:left="1440"/>
    </w:pPr>
  </w:style>
  <w:style w:type="paragraph" w:styleId="TOC8">
    <w:name w:val="toc 8"/>
    <w:basedOn w:val="Normal"/>
    <w:next w:val="Normal"/>
    <w:qFormat/>
    <w:rsid w:val="000B450E"/>
    <w:pPr>
      <w:ind w:left="1680"/>
    </w:pPr>
  </w:style>
  <w:style w:type="paragraph" w:styleId="TOC9">
    <w:name w:val="toc 9"/>
    <w:basedOn w:val="Normal"/>
    <w:next w:val="Normal"/>
    <w:qFormat/>
    <w:rsid w:val="000B450E"/>
    <w:pPr>
      <w:ind w:left="1920"/>
    </w:pPr>
  </w:style>
  <w:style w:type="paragraph" w:styleId="TableofAuthorities">
    <w:name w:val="table of authorities"/>
    <w:basedOn w:val="Normal"/>
    <w:next w:val="Normal"/>
    <w:qFormat/>
    <w:rsid w:val="000B450E"/>
    <w:pPr>
      <w:spacing w:after="240"/>
      <w:ind w:left="245" w:hanging="245"/>
    </w:pPr>
  </w:style>
  <w:style w:type="paragraph" w:styleId="BodyTextIndent">
    <w:name w:val="Body Text Indent"/>
    <w:basedOn w:val="Normal"/>
    <w:qFormat/>
    <w:rsid w:val="000B450E"/>
    <w:pPr>
      <w:spacing w:after="120"/>
      <w:ind w:left="360"/>
    </w:pPr>
  </w:style>
  <w:style w:type="paragraph" w:styleId="BodyTextFirstIndent2">
    <w:name w:val="Body Text First Indent 2"/>
    <w:basedOn w:val="BodyTextIndent"/>
    <w:qFormat/>
    <w:rsid w:val="000B450E"/>
    <w:pPr>
      <w:spacing w:after="240"/>
      <w:ind w:left="0" w:firstLine="1440"/>
    </w:pPr>
  </w:style>
  <w:style w:type="paragraph" w:styleId="Header">
    <w:name w:val="header"/>
    <w:basedOn w:val="Normal"/>
    <w:qFormat/>
    <w:rsid w:val="000B450E"/>
    <w:pPr>
      <w:tabs>
        <w:tab w:val="center" w:pos="4320"/>
        <w:tab w:val="right" w:pos="8640"/>
      </w:tabs>
    </w:pPr>
  </w:style>
  <w:style w:type="paragraph" w:styleId="MacroText">
    <w:name w:val="macro"/>
    <w:basedOn w:val="Normal0"/>
    <w:qFormat/>
    <w:rsid w:val="000B450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279</Words>
  <Characters>1911</Characters>
  <Application>Microsoft Office Word</Application>
  <DocSecurity>0</DocSecurity>
  <Lines>148</Lines>
  <Paragraphs>91</Paragraphs>
  <ScaleCrop>false</ScaleCrop>
  <HeadingPairs>
    <vt:vector size="2" baseType="variant">
      <vt:variant>
        <vt:lpstr>Title</vt:lpstr>
      </vt:variant>
      <vt:variant>
        <vt:i4>1</vt:i4>
      </vt:variant>
    </vt:vector>
  </HeadingPairs>
  <TitlesOfParts>
    <vt:vector size="1" baseType="lpstr">
      <vt:lpstr>CHECKLIST - DRAFTING JOINT PROMOTION AGREEMENTS</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2018-10-05T13:12:00Z</dcterms:created>
  <dcterms:modified xsi:type="dcterms:W3CDTF">2019-10-21T19:37:00Z</dcterms:modified>
  <cp:category/>
</cp:coreProperties>
</file>